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D754DF" w14:textId="77777777" w:rsidR="009B31CA" w:rsidRPr="005406C6" w:rsidRDefault="009B31CA">
      <w:pPr>
        <w:spacing w:after="0" w:line="240" w:lineRule="auto"/>
        <w:jc w:val="both"/>
        <w:rPr>
          <w:rFonts w:ascii="Times New Roman" w:hAnsi="Times New Roman"/>
          <w:sz w:val="24"/>
          <w:szCs w:val="24"/>
          <w:lang w:val="bg-BG"/>
        </w:rPr>
      </w:pPr>
    </w:p>
    <w:p w14:paraId="63DFCA6C" w14:textId="6ED6C846" w:rsidR="009B31CA" w:rsidRPr="005406C6" w:rsidRDefault="00215811">
      <w:pPr>
        <w:spacing w:after="0" w:line="240" w:lineRule="auto"/>
        <w:jc w:val="center"/>
        <w:rPr>
          <w:rFonts w:ascii="Times New Roman" w:hAnsi="Times New Roman"/>
          <w:b/>
          <w:sz w:val="24"/>
          <w:szCs w:val="24"/>
          <w:lang w:val="bg-BG"/>
        </w:rPr>
      </w:pPr>
      <w:r>
        <w:rPr>
          <w:rFonts w:ascii="Times New Roman" w:hAnsi="Times New Roman"/>
          <w:b/>
          <w:sz w:val="24"/>
          <w:szCs w:val="24"/>
          <w:lang w:val="bg-BG"/>
        </w:rPr>
        <w:t>ТЕХНИЧЕСКА</w:t>
      </w:r>
      <w:r w:rsidR="00A110A1" w:rsidRPr="005406C6">
        <w:rPr>
          <w:rFonts w:ascii="Times New Roman" w:hAnsi="Times New Roman"/>
          <w:b/>
          <w:sz w:val="24"/>
          <w:szCs w:val="24"/>
          <w:lang w:val="bg-BG"/>
        </w:rPr>
        <w:t xml:space="preserve"> </w:t>
      </w:r>
      <w:r>
        <w:rPr>
          <w:rFonts w:ascii="Times New Roman" w:hAnsi="Times New Roman"/>
          <w:b/>
          <w:sz w:val="24"/>
          <w:szCs w:val="24"/>
          <w:lang w:val="bg-BG"/>
        </w:rPr>
        <w:t>СПЕЦИФИКАЦИЯ</w:t>
      </w:r>
      <w:r w:rsidR="00DF6FEF">
        <w:rPr>
          <w:rFonts w:ascii="Times New Roman" w:hAnsi="Times New Roman"/>
          <w:b/>
          <w:sz w:val="24"/>
          <w:szCs w:val="24"/>
          <w:lang w:val="bg-BG"/>
        </w:rPr>
        <w:t xml:space="preserve">  </w:t>
      </w:r>
    </w:p>
    <w:p w14:paraId="1B658227" w14:textId="2265A98B" w:rsidR="009B31CA" w:rsidRPr="001E0DAA" w:rsidRDefault="00A110A1">
      <w:pPr>
        <w:spacing w:after="0" w:line="240" w:lineRule="auto"/>
        <w:jc w:val="center"/>
        <w:rPr>
          <w:rFonts w:ascii="Times New Roman" w:hAnsi="Times New Roman" w:cs="Times New Roman"/>
          <w:b/>
          <w:sz w:val="24"/>
          <w:szCs w:val="24"/>
          <w:lang w:val="bg-BG"/>
        </w:rPr>
      </w:pPr>
      <w:r w:rsidRPr="001E0DAA">
        <w:rPr>
          <w:rFonts w:ascii="Times New Roman" w:hAnsi="Times New Roman" w:cs="Times New Roman"/>
          <w:b/>
          <w:sz w:val="24"/>
          <w:szCs w:val="24"/>
          <w:lang w:val="bg-BG"/>
        </w:rPr>
        <w:t xml:space="preserve">ЗА ИЗВЪНГАРАНЦИОННА </w:t>
      </w:r>
      <w:r w:rsidR="00950D09" w:rsidRPr="001E0DAA">
        <w:rPr>
          <w:rFonts w:ascii="Times New Roman" w:hAnsi="Times New Roman" w:cs="Times New Roman"/>
          <w:b/>
          <w:sz w:val="24"/>
          <w:szCs w:val="24"/>
          <w:lang w:val="bg-BG"/>
        </w:rPr>
        <w:t xml:space="preserve">СЕРВИЗНА </w:t>
      </w:r>
      <w:r w:rsidRPr="001E0DAA">
        <w:rPr>
          <w:rFonts w:ascii="Times New Roman" w:hAnsi="Times New Roman" w:cs="Times New Roman"/>
          <w:b/>
          <w:sz w:val="24"/>
          <w:szCs w:val="24"/>
          <w:lang w:val="bg-BG"/>
        </w:rPr>
        <w:t xml:space="preserve">ПОДДРЪЖКА НА </w:t>
      </w:r>
      <w:r w:rsidR="00017A6C" w:rsidRPr="001E0DAA">
        <w:rPr>
          <w:rFonts w:ascii="Times New Roman" w:hAnsi="Times New Roman" w:cs="Times New Roman"/>
          <w:b/>
          <w:sz w:val="24"/>
          <w:szCs w:val="24"/>
          <w:lang w:val="bg-BG"/>
        </w:rPr>
        <w:t xml:space="preserve">ЕЛЕМЕНТИ ОТ </w:t>
      </w:r>
      <w:r w:rsidRPr="001E0DAA">
        <w:rPr>
          <w:rFonts w:ascii="Times New Roman" w:hAnsi="Times New Roman" w:cs="Times New Roman"/>
          <w:b/>
          <w:sz w:val="24"/>
          <w:szCs w:val="24"/>
          <w:lang w:val="bg-BG"/>
        </w:rPr>
        <w:t>МРЕЖА</w:t>
      </w:r>
      <w:r w:rsidR="00017A6C" w:rsidRPr="001E0DAA">
        <w:rPr>
          <w:rFonts w:ascii="Times New Roman" w:hAnsi="Times New Roman" w:cs="Times New Roman"/>
          <w:b/>
          <w:sz w:val="24"/>
          <w:szCs w:val="24"/>
          <w:lang w:val="bg-BG"/>
        </w:rPr>
        <w:t>ТА</w:t>
      </w:r>
      <w:r w:rsidRPr="001E0DAA">
        <w:rPr>
          <w:rFonts w:ascii="Times New Roman" w:hAnsi="Times New Roman" w:cs="Times New Roman"/>
          <w:b/>
          <w:sz w:val="24"/>
          <w:szCs w:val="24"/>
          <w:lang w:val="bg-BG"/>
        </w:rPr>
        <w:t xml:space="preserve"> „nx64”</w:t>
      </w:r>
    </w:p>
    <w:p w14:paraId="3748A96D" w14:textId="77777777" w:rsidR="001E0DAA" w:rsidRPr="001E0DAA" w:rsidRDefault="001E0DAA">
      <w:pPr>
        <w:spacing w:after="0" w:line="240" w:lineRule="auto"/>
        <w:jc w:val="both"/>
        <w:rPr>
          <w:rFonts w:ascii="Times New Roman" w:hAnsi="Times New Roman"/>
          <w:sz w:val="24"/>
          <w:szCs w:val="24"/>
          <w:lang w:val="bg-BG"/>
        </w:rPr>
      </w:pPr>
    </w:p>
    <w:p w14:paraId="79987BDB" w14:textId="6929477C" w:rsidR="009B31CA" w:rsidRPr="005406C6" w:rsidRDefault="00A110A1">
      <w:pPr>
        <w:spacing w:after="0" w:line="240" w:lineRule="auto"/>
        <w:jc w:val="both"/>
        <w:rPr>
          <w:rFonts w:ascii="Times New Roman" w:hAnsi="Times New Roman"/>
          <w:b/>
          <w:sz w:val="24"/>
          <w:szCs w:val="24"/>
          <w:lang w:val="bg-BG"/>
        </w:rPr>
      </w:pPr>
      <w:r>
        <w:rPr>
          <w:rFonts w:ascii="Times New Roman" w:hAnsi="Times New Roman"/>
          <w:b/>
          <w:sz w:val="24"/>
          <w:szCs w:val="24"/>
        </w:rPr>
        <w:t>I</w:t>
      </w:r>
      <w:r w:rsidRPr="005406C6">
        <w:rPr>
          <w:rFonts w:ascii="Times New Roman" w:hAnsi="Times New Roman"/>
          <w:b/>
          <w:sz w:val="24"/>
          <w:szCs w:val="24"/>
          <w:lang w:val="bg-BG"/>
        </w:rPr>
        <w:t>. ЦЕЛ</w:t>
      </w:r>
    </w:p>
    <w:p w14:paraId="69D488C7" w14:textId="77777777" w:rsidR="009B31CA" w:rsidRDefault="009B31CA">
      <w:pPr>
        <w:spacing w:after="0" w:line="240" w:lineRule="auto"/>
        <w:jc w:val="both"/>
        <w:rPr>
          <w:rFonts w:ascii="Times New Roman" w:hAnsi="Times New Roman"/>
          <w:b/>
          <w:sz w:val="24"/>
          <w:szCs w:val="24"/>
          <w:lang w:val="bg-BG"/>
        </w:rPr>
      </w:pPr>
    </w:p>
    <w:p w14:paraId="19901CD4" w14:textId="78E863B3" w:rsidR="009B31CA" w:rsidRDefault="00A110A1">
      <w:pPr>
        <w:spacing w:after="0" w:line="240" w:lineRule="auto"/>
        <w:jc w:val="both"/>
        <w:rPr>
          <w:rFonts w:ascii="Times New Roman" w:hAnsi="Times New Roman"/>
          <w:sz w:val="24"/>
          <w:szCs w:val="24"/>
          <w:lang w:val="bg-BG"/>
        </w:rPr>
      </w:pPr>
      <w:r w:rsidRPr="005406C6">
        <w:rPr>
          <w:rFonts w:ascii="Times New Roman" w:hAnsi="Times New Roman"/>
          <w:sz w:val="24"/>
          <w:szCs w:val="24"/>
          <w:lang w:val="bg-BG"/>
        </w:rPr>
        <w:tab/>
      </w:r>
      <w:r w:rsidR="00DF6FEF">
        <w:rPr>
          <w:rFonts w:ascii="Times New Roman" w:hAnsi="Times New Roman"/>
          <w:sz w:val="24"/>
          <w:szCs w:val="24"/>
          <w:lang w:val="bg-BG"/>
        </w:rPr>
        <w:t>Целта на настоящ</w:t>
      </w:r>
      <w:r w:rsidR="00215811">
        <w:rPr>
          <w:rFonts w:ascii="Times New Roman" w:hAnsi="Times New Roman"/>
          <w:sz w:val="24"/>
          <w:szCs w:val="24"/>
          <w:lang w:val="bg-BG"/>
        </w:rPr>
        <w:t>ата спецификация</w:t>
      </w:r>
      <w:r w:rsidRPr="005430FE">
        <w:rPr>
          <w:rFonts w:ascii="Times New Roman" w:hAnsi="Times New Roman"/>
          <w:color w:val="FF0000"/>
          <w:sz w:val="24"/>
          <w:szCs w:val="24"/>
          <w:lang w:val="bg-BG"/>
        </w:rPr>
        <w:t xml:space="preserve"> </w:t>
      </w:r>
      <w:r w:rsidRPr="005406C6">
        <w:rPr>
          <w:rFonts w:ascii="Times New Roman" w:hAnsi="Times New Roman"/>
          <w:sz w:val="24"/>
          <w:szCs w:val="24"/>
          <w:lang w:val="bg-BG"/>
        </w:rPr>
        <w:t xml:space="preserve">е да </w:t>
      </w:r>
      <w:r w:rsidR="00215811">
        <w:rPr>
          <w:rFonts w:ascii="Times New Roman" w:hAnsi="Times New Roman"/>
          <w:sz w:val="24"/>
          <w:szCs w:val="24"/>
          <w:lang w:val="bg-BG"/>
        </w:rPr>
        <w:t xml:space="preserve">се </w:t>
      </w:r>
      <w:r w:rsidRPr="005406C6">
        <w:rPr>
          <w:rFonts w:ascii="Times New Roman" w:hAnsi="Times New Roman"/>
          <w:sz w:val="24"/>
          <w:szCs w:val="24"/>
          <w:lang w:val="bg-BG"/>
        </w:rPr>
        <w:t>определ</w:t>
      </w:r>
      <w:r w:rsidR="00081C16">
        <w:rPr>
          <w:rFonts w:ascii="Times New Roman" w:hAnsi="Times New Roman"/>
          <w:sz w:val="24"/>
          <w:szCs w:val="24"/>
          <w:lang w:val="bg-BG"/>
        </w:rPr>
        <w:t>ят</w:t>
      </w:r>
      <w:r w:rsidRPr="005406C6">
        <w:rPr>
          <w:rFonts w:ascii="Times New Roman" w:hAnsi="Times New Roman"/>
          <w:sz w:val="24"/>
          <w:szCs w:val="24"/>
          <w:lang w:val="bg-BG"/>
        </w:rPr>
        <w:t xml:space="preserve"> техническите параметри на извънгаранционната сервизна поддръжка на </w:t>
      </w:r>
      <w:r w:rsidR="009F652B">
        <w:rPr>
          <w:rFonts w:ascii="Times New Roman" w:hAnsi="Times New Roman"/>
          <w:sz w:val="24"/>
          <w:szCs w:val="24"/>
          <w:lang w:val="bg-BG"/>
        </w:rPr>
        <w:t>цифрови мултиплексни съоръжения</w:t>
      </w:r>
      <w:r w:rsidR="00215811">
        <w:rPr>
          <w:rFonts w:ascii="Times New Roman" w:hAnsi="Times New Roman"/>
          <w:sz w:val="24"/>
          <w:szCs w:val="24"/>
          <w:lang w:val="bg-BG"/>
        </w:rPr>
        <w:t>,</w:t>
      </w:r>
      <w:r w:rsidR="005406C6">
        <w:rPr>
          <w:rFonts w:ascii="Times New Roman" w:hAnsi="Times New Roman"/>
          <w:sz w:val="24"/>
          <w:szCs w:val="24"/>
          <w:lang w:val="bg-BG"/>
        </w:rPr>
        <w:t xml:space="preserve"> изграждащи </w:t>
      </w:r>
      <w:r w:rsidR="005406C6">
        <w:rPr>
          <w:rFonts w:ascii="Times New Roman" w:hAnsi="Times New Roman" w:cs="Times New Roman"/>
          <w:sz w:val="24"/>
          <w:szCs w:val="24"/>
          <w:lang w:val="bg-BG"/>
        </w:rPr>
        <w:t>мрежата “nx64”</w:t>
      </w:r>
      <w:r>
        <w:rPr>
          <w:rFonts w:ascii="Times New Roman" w:hAnsi="Times New Roman"/>
          <w:sz w:val="24"/>
          <w:szCs w:val="24"/>
          <w:lang w:val="bg-BG"/>
        </w:rPr>
        <w:t>.</w:t>
      </w:r>
    </w:p>
    <w:p w14:paraId="48AE9F05" w14:textId="77777777" w:rsidR="009B31CA" w:rsidRPr="005406C6" w:rsidRDefault="00A110A1">
      <w:pPr>
        <w:spacing w:after="0" w:line="240" w:lineRule="auto"/>
        <w:jc w:val="both"/>
        <w:rPr>
          <w:rFonts w:ascii="Times New Roman" w:hAnsi="Times New Roman"/>
          <w:sz w:val="24"/>
          <w:szCs w:val="24"/>
          <w:lang w:val="bg-BG"/>
        </w:rPr>
      </w:pPr>
      <w:r w:rsidRPr="005406C6">
        <w:rPr>
          <w:rFonts w:ascii="Times New Roman" w:hAnsi="Times New Roman"/>
          <w:sz w:val="24"/>
          <w:szCs w:val="24"/>
          <w:lang w:val="bg-BG"/>
        </w:rPr>
        <w:tab/>
      </w:r>
    </w:p>
    <w:p w14:paraId="6E1770E2" w14:textId="77777777" w:rsidR="009B31CA" w:rsidRDefault="00A110A1">
      <w:pPr>
        <w:spacing w:after="0" w:line="240" w:lineRule="auto"/>
        <w:jc w:val="both"/>
        <w:rPr>
          <w:rFonts w:ascii="Times New Roman" w:hAnsi="Times New Roman"/>
          <w:b/>
          <w:sz w:val="24"/>
          <w:szCs w:val="24"/>
          <w:lang w:val="bg-BG"/>
        </w:rPr>
      </w:pPr>
      <w:r>
        <w:rPr>
          <w:rFonts w:ascii="Times New Roman" w:hAnsi="Times New Roman"/>
          <w:b/>
          <w:sz w:val="24"/>
          <w:szCs w:val="24"/>
        </w:rPr>
        <w:t>II</w:t>
      </w:r>
      <w:r w:rsidRPr="00775C75">
        <w:rPr>
          <w:rFonts w:ascii="Times New Roman" w:hAnsi="Times New Roman"/>
          <w:b/>
          <w:sz w:val="24"/>
          <w:szCs w:val="24"/>
          <w:lang w:val="bg-BG"/>
        </w:rPr>
        <w:t>. СЪЩЕСТВУВАЩО ПОЛОЖЕНИЕ</w:t>
      </w:r>
    </w:p>
    <w:p w14:paraId="145287CA" w14:textId="77777777" w:rsidR="009B31CA" w:rsidRPr="00017A6C" w:rsidRDefault="009B31CA">
      <w:pPr>
        <w:spacing w:after="0" w:line="240" w:lineRule="auto"/>
        <w:jc w:val="both"/>
        <w:rPr>
          <w:lang w:val="bg-BG"/>
        </w:rPr>
      </w:pPr>
    </w:p>
    <w:p w14:paraId="3D300342" w14:textId="4E0A22A0" w:rsidR="00B44839" w:rsidRPr="00206D6B" w:rsidRDefault="0024394A" w:rsidP="002E0F2E">
      <w:pPr>
        <w:spacing w:after="0" w:line="240" w:lineRule="auto"/>
        <w:ind w:firstLine="709"/>
        <w:jc w:val="both"/>
        <w:rPr>
          <w:rFonts w:ascii="Times New Roman" w:hAnsi="Times New Roman" w:cs="Times New Roman"/>
          <w:b/>
          <w:sz w:val="24"/>
          <w:szCs w:val="24"/>
          <w:lang w:val="bg-BG"/>
        </w:rPr>
      </w:pPr>
      <w:r>
        <w:rPr>
          <w:rFonts w:ascii="Times New Roman" w:hAnsi="Times New Roman" w:cs="Times New Roman"/>
          <w:b/>
          <w:bCs/>
          <w:sz w:val="24"/>
          <w:szCs w:val="24"/>
          <w:lang w:val="bg-BG"/>
        </w:rPr>
        <w:t>1</w:t>
      </w:r>
      <w:r w:rsidR="00A110A1">
        <w:rPr>
          <w:rFonts w:ascii="Times New Roman" w:hAnsi="Times New Roman" w:cs="Times New Roman"/>
          <w:b/>
          <w:bCs/>
          <w:sz w:val="24"/>
          <w:szCs w:val="24"/>
          <w:lang w:val="bg-BG"/>
        </w:rPr>
        <w:t xml:space="preserve">. </w:t>
      </w:r>
      <w:r w:rsidR="00DF6FEF">
        <w:rPr>
          <w:rFonts w:ascii="Times New Roman" w:hAnsi="Times New Roman" w:cs="Times New Roman"/>
          <w:b/>
          <w:bCs/>
          <w:sz w:val="24"/>
          <w:szCs w:val="24"/>
          <w:lang w:val="bg-BG"/>
        </w:rPr>
        <w:t>Мр</w:t>
      </w:r>
      <w:r w:rsidR="00DF6FEF">
        <w:rPr>
          <w:rFonts w:ascii="Times New Roman" w:hAnsi="Times New Roman" w:cs="Times New Roman"/>
          <w:b/>
          <w:sz w:val="24"/>
          <w:szCs w:val="24"/>
          <w:lang w:val="bg-BG"/>
        </w:rPr>
        <w:t>ежа</w:t>
      </w:r>
      <w:r w:rsidR="00A110A1">
        <w:rPr>
          <w:rFonts w:ascii="Times New Roman" w:hAnsi="Times New Roman" w:cs="Times New Roman"/>
          <w:b/>
          <w:sz w:val="24"/>
          <w:szCs w:val="24"/>
          <w:lang w:val="bg-BG"/>
        </w:rPr>
        <w:t xml:space="preserve"> </w:t>
      </w:r>
      <w:r w:rsidR="0077079C">
        <w:rPr>
          <w:rFonts w:ascii="Times New Roman" w:hAnsi="Times New Roman" w:cs="Times New Roman"/>
          <w:b/>
          <w:sz w:val="24"/>
          <w:szCs w:val="24"/>
          <w:lang w:val="bg-BG"/>
        </w:rPr>
        <w:t>„</w:t>
      </w:r>
      <w:r w:rsidR="00A110A1">
        <w:rPr>
          <w:rFonts w:ascii="Times New Roman" w:hAnsi="Times New Roman" w:cs="Times New Roman"/>
          <w:b/>
          <w:sz w:val="24"/>
          <w:szCs w:val="24"/>
          <w:lang w:val="bg-BG"/>
        </w:rPr>
        <w:t>nx64</w:t>
      </w:r>
      <w:r w:rsidR="0077079C">
        <w:rPr>
          <w:rFonts w:ascii="Times New Roman" w:hAnsi="Times New Roman" w:cs="Times New Roman"/>
          <w:b/>
          <w:sz w:val="24"/>
          <w:szCs w:val="24"/>
          <w:lang w:val="bg-BG"/>
        </w:rPr>
        <w:t>“</w:t>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206D6B">
        <w:rPr>
          <w:rFonts w:ascii="Times New Roman" w:hAnsi="Times New Roman" w:cs="Times New Roman"/>
          <w:b/>
          <w:sz w:val="24"/>
          <w:szCs w:val="24"/>
          <w:lang w:val="bg-BG"/>
        </w:rPr>
        <w:tab/>
      </w:r>
      <w:r w:rsidR="00A110A1">
        <w:rPr>
          <w:rFonts w:ascii="Times New Roman" w:hAnsi="Times New Roman" w:cs="Times New Roman"/>
          <w:sz w:val="24"/>
          <w:szCs w:val="24"/>
          <w:lang w:val="bg-BG"/>
        </w:rPr>
        <w:t xml:space="preserve">Активното оборудване на мрежа </w:t>
      </w:r>
      <w:r w:rsidR="008F3B10">
        <w:rPr>
          <w:rFonts w:ascii="Times New Roman" w:hAnsi="Times New Roman" w:cs="Times New Roman"/>
          <w:sz w:val="24"/>
          <w:szCs w:val="24"/>
          <w:lang w:val="bg-BG"/>
        </w:rPr>
        <w:t>„</w:t>
      </w:r>
      <w:r w:rsidR="00A110A1">
        <w:rPr>
          <w:rFonts w:ascii="Times New Roman" w:hAnsi="Times New Roman" w:cs="Times New Roman"/>
          <w:sz w:val="24"/>
          <w:szCs w:val="24"/>
          <w:lang w:val="bg-BG"/>
        </w:rPr>
        <w:t>nx64</w:t>
      </w:r>
      <w:r w:rsidR="008F3B10">
        <w:rPr>
          <w:rFonts w:ascii="Times New Roman" w:hAnsi="Times New Roman" w:cs="Times New Roman"/>
          <w:sz w:val="24"/>
          <w:szCs w:val="24"/>
          <w:lang w:val="bg-BG"/>
        </w:rPr>
        <w:t>“</w:t>
      </w:r>
      <w:r w:rsidR="00A110A1">
        <w:rPr>
          <w:rFonts w:ascii="Times New Roman" w:hAnsi="Times New Roman" w:cs="Times New Roman"/>
          <w:sz w:val="24"/>
          <w:szCs w:val="24"/>
          <w:lang w:val="bg-BG"/>
        </w:rPr>
        <w:t xml:space="preserve"> </w:t>
      </w:r>
      <w:r w:rsidR="00DF6FEF">
        <w:rPr>
          <w:rFonts w:ascii="Times New Roman" w:hAnsi="Times New Roman" w:cs="Times New Roman"/>
          <w:sz w:val="24"/>
          <w:szCs w:val="24"/>
          <w:lang w:val="bg-BG"/>
        </w:rPr>
        <w:t>се</w:t>
      </w:r>
      <w:r w:rsidR="00A110A1">
        <w:rPr>
          <w:rFonts w:ascii="Times New Roman" w:hAnsi="Times New Roman" w:cs="Times New Roman"/>
          <w:sz w:val="24"/>
          <w:szCs w:val="24"/>
          <w:lang w:val="bg-BG"/>
        </w:rPr>
        <w:t xml:space="preserve"> състои от </w:t>
      </w:r>
      <w:r w:rsidR="00DF6FEF">
        <w:rPr>
          <w:rFonts w:ascii="Times New Roman" w:hAnsi="Times New Roman" w:cs="Times New Roman"/>
          <w:sz w:val="24"/>
          <w:szCs w:val="24"/>
          <w:lang w:val="bg-BG"/>
        </w:rPr>
        <w:t>крос конектори</w:t>
      </w:r>
      <w:r w:rsidR="00D4510C">
        <w:rPr>
          <w:rFonts w:ascii="Times New Roman" w:hAnsi="Times New Roman" w:cs="Times New Roman"/>
          <w:sz w:val="24"/>
          <w:szCs w:val="24"/>
          <w:lang w:val="bg-BG"/>
        </w:rPr>
        <w:t xml:space="preserve">, </w:t>
      </w:r>
      <w:r w:rsidR="00A110A1">
        <w:rPr>
          <w:rFonts w:ascii="Times New Roman" w:hAnsi="Times New Roman" w:cs="Times New Roman"/>
          <w:sz w:val="24"/>
          <w:szCs w:val="24"/>
          <w:lang w:val="bg-BG"/>
        </w:rPr>
        <w:t xml:space="preserve">гъвкави </w:t>
      </w:r>
      <w:proofErr w:type="spellStart"/>
      <w:r w:rsidR="00A110A1">
        <w:rPr>
          <w:rFonts w:ascii="Times New Roman" w:hAnsi="Times New Roman" w:cs="Times New Roman"/>
          <w:sz w:val="24"/>
          <w:szCs w:val="24"/>
          <w:lang w:val="bg-BG"/>
        </w:rPr>
        <w:t>мултиплексори</w:t>
      </w:r>
      <w:proofErr w:type="spellEnd"/>
      <w:r w:rsidR="00D4510C">
        <w:rPr>
          <w:rFonts w:ascii="Times New Roman" w:hAnsi="Times New Roman" w:cs="Times New Roman"/>
          <w:sz w:val="24"/>
          <w:szCs w:val="24"/>
          <w:lang w:val="bg-BG"/>
        </w:rPr>
        <w:t xml:space="preserve">, оптични модеми, модули и системата за наблюдение и управление на мрежата “nx64” </w:t>
      </w:r>
      <w:r w:rsidR="00B72B70">
        <w:rPr>
          <w:rFonts w:ascii="Times New Roman" w:hAnsi="Times New Roman"/>
          <w:sz w:val="24"/>
          <w:szCs w:val="24"/>
          <w:lang w:val="bg-BG"/>
        </w:rPr>
        <w:t xml:space="preserve">по </w:t>
      </w:r>
      <w:r w:rsidR="00BA15C8" w:rsidRPr="00BA15C8">
        <w:rPr>
          <w:rFonts w:ascii="Times New Roman" w:hAnsi="Times New Roman"/>
          <w:b/>
          <w:sz w:val="24"/>
          <w:szCs w:val="24"/>
          <w:lang w:val="bg-BG"/>
        </w:rPr>
        <w:t xml:space="preserve">Приложение </w:t>
      </w:r>
      <w:r w:rsidR="00B72B70" w:rsidRPr="00BA15C8">
        <w:rPr>
          <w:rFonts w:ascii="Times New Roman" w:hAnsi="Times New Roman"/>
          <w:b/>
          <w:sz w:val="24"/>
          <w:szCs w:val="24"/>
          <w:lang w:val="bg-BG"/>
        </w:rPr>
        <w:t xml:space="preserve">№  </w:t>
      </w:r>
      <w:r w:rsidR="00BE05C1">
        <w:rPr>
          <w:rFonts w:ascii="Times New Roman" w:hAnsi="Times New Roman"/>
          <w:b/>
          <w:sz w:val="24"/>
          <w:szCs w:val="24"/>
          <w:lang w:val="bg-BG"/>
        </w:rPr>
        <w:t>2.</w:t>
      </w:r>
      <w:r w:rsidR="00B72B70" w:rsidRPr="00BA15C8">
        <w:rPr>
          <w:rFonts w:ascii="Times New Roman" w:hAnsi="Times New Roman"/>
          <w:b/>
          <w:sz w:val="24"/>
          <w:szCs w:val="24"/>
          <w:lang w:val="bg-BG"/>
        </w:rPr>
        <w:t>1</w:t>
      </w:r>
      <w:r w:rsidR="00BA15C8" w:rsidRPr="00BE05C1">
        <w:rPr>
          <w:rFonts w:ascii="Times New Roman" w:hAnsi="Times New Roman"/>
          <w:b/>
          <w:sz w:val="24"/>
          <w:szCs w:val="24"/>
          <w:lang w:val="bg-BG"/>
        </w:rPr>
        <w:t>.</w:t>
      </w:r>
    </w:p>
    <w:p w14:paraId="75F9E1A0" w14:textId="45664F41" w:rsidR="009B31CA" w:rsidRDefault="00665C96" w:rsidP="002E0F2E">
      <w:pPr>
        <w:spacing w:before="120" w:after="0" w:line="240" w:lineRule="auto"/>
        <w:ind w:firstLine="709"/>
        <w:jc w:val="both"/>
        <w:rPr>
          <w:rFonts w:ascii="Times New Roman" w:hAnsi="Times New Roman"/>
          <w:b/>
          <w:sz w:val="24"/>
          <w:szCs w:val="24"/>
          <w:lang w:val="bg-BG"/>
        </w:rPr>
      </w:pPr>
      <w:r>
        <w:rPr>
          <w:rFonts w:ascii="Times New Roman" w:hAnsi="Times New Roman"/>
          <w:b/>
          <w:sz w:val="24"/>
          <w:szCs w:val="24"/>
          <w:lang w:val="bg-BG"/>
        </w:rPr>
        <w:t>2</w:t>
      </w:r>
      <w:r w:rsidR="00A110A1">
        <w:rPr>
          <w:rFonts w:ascii="Times New Roman" w:hAnsi="Times New Roman"/>
          <w:b/>
          <w:sz w:val="24"/>
          <w:szCs w:val="24"/>
          <w:lang w:val="bg-BG"/>
        </w:rPr>
        <w:t>. Р</w:t>
      </w:r>
      <w:r w:rsidR="00A110A1" w:rsidRPr="00017A6C">
        <w:rPr>
          <w:rFonts w:ascii="Times New Roman" w:hAnsi="Times New Roman"/>
          <w:b/>
          <w:sz w:val="24"/>
          <w:szCs w:val="24"/>
          <w:lang w:val="bg-BG"/>
        </w:rPr>
        <w:t>езервно оборудване</w:t>
      </w:r>
    </w:p>
    <w:p w14:paraId="0E51B17C" w14:textId="1E91B77B" w:rsidR="009B31CA" w:rsidRPr="00A60D7B" w:rsidRDefault="00A110A1" w:rsidP="00206D6B">
      <w:pPr>
        <w:spacing w:after="0" w:line="240" w:lineRule="auto"/>
        <w:ind w:firstLine="720"/>
        <w:jc w:val="both"/>
        <w:rPr>
          <w:rFonts w:ascii="Times New Roman" w:hAnsi="Times New Roman"/>
          <w:sz w:val="24"/>
          <w:szCs w:val="24"/>
          <w:lang w:val="bg-BG"/>
        </w:rPr>
      </w:pPr>
      <w:r w:rsidRPr="00017A6C">
        <w:rPr>
          <w:rFonts w:ascii="Times New Roman" w:hAnsi="Times New Roman"/>
          <w:sz w:val="24"/>
          <w:szCs w:val="24"/>
          <w:lang w:val="bg-BG"/>
        </w:rPr>
        <w:t>Към момента Възложителя</w:t>
      </w:r>
      <w:r w:rsidR="00081C16">
        <w:rPr>
          <w:rFonts w:ascii="Times New Roman" w:hAnsi="Times New Roman"/>
          <w:sz w:val="24"/>
          <w:szCs w:val="24"/>
          <w:lang w:val="bg-BG"/>
        </w:rPr>
        <w:t>т</w:t>
      </w:r>
      <w:r w:rsidRPr="00017A6C">
        <w:rPr>
          <w:rFonts w:ascii="Times New Roman" w:hAnsi="Times New Roman"/>
          <w:sz w:val="24"/>
          <w:szCs w:val="24"/>
          <w:lang w:val="bg-BG"/>
        </w:rPr>
        <w:t xml:space="preserve"> разполага с резервно оборудване</w:t>
      </w:r>
      <w:r w:rsidR="00CF51FF">
        <w:rPr>
          <w:rFonts w:ascii="Times New Roman" w:hAnsi="Times New Roman"/>
          <w:sz w:val="24"/>
          <w:szCs w:val="24"/>
          <w:lang w:val="bg-BG"/>
        </w:rPr>
        <w:t xml:space="preserve"> - </w:t>
      </w:r>
      <w:r w:rsidR="00B72B70">
        <w:rPr>
          <w:rFonts w:ascii="Times New Roman" w:hAnsi="Times New Roman"/>
          <w:sz w:val="24"/>
          <w:szCs w:val="24"/>
          <w:lang w:val="bg-BG"/>
        </w:rPr>
        <w:t>Крос конектор</w:t>
      </w:r>
      <w:r w:rsidR="00A60D7B">
        <w:rPr>
          <w:rFonts w:ascii="Times New Roman" w:hAnsi="Times New Roman"/>
          <w:sz w:val="24"/>
          <w:szCs w:val="24"/>
          <w:lang w:val="bg-BG"/>
        </w:rPr>
        <w:t xml:space="preserve"> – 32Е1 </w:t>
      </w:r>
      <w:r w:rsidR="00A60D7B" w:rsidRPr="00A60D7B">
        <w:rPr>
          <w:rFonts w:ascii="Times New Roman" w:hAnsi="Times New Roman"/>
          <w:sz w:val="24"/>
          <w:szCs w:val="24"/>
          <w:lang w:val="bg-BG"/>
        </w:rPr>
        <w:t>(</w:t>
      </w:r>
      <w:r w:rsidR="00A60D7B">
        <w:rPr>
          <w:rFonts w:ascii="Times New Roman" w:hAnsi="Times New Roman"/>
          <w:sz w:val="24"/>
          <w:szCs w:val="24"/>
          <w:lang w:val="bg-BG"/>
        </w:rPr>
        <w:t>1 бр.</w:t>
      </w:r>
      <w:r w:rsidR="00A60D7B" w:rsidRPr="00A60D7B">
        <w:rPr>
          <w:rFonts w:ascii="Times New Roman" w:hAnsi="Times New Roman"/>
          <w:sz w:val="24"/>
          <w:szCs w:val="24"/>
          <w:lang w:val="bg-BG"/>
        </w:rPr>
        <w:t>)</w:t>
      </w:r>
      <w:r w:rsidR="00A60D7B">
        <w:rPr>
          <w:rFonts w:ascii="Times New Roman" w:hAnsi="Times New Roman"/>
          <w:sz w:val="24"/>
          <w:szCs w:val="24"/>
          <w:lang w:val="bg-BG"/>
        </w:rPr>
        <w:t>, който може да бъде използван за временна замяна</w:t>
      </w:r>
      <w:r w:rsidR="00CF51FF">
        <w:rPr>
          <w:rFonts w:ascii="Times New Roman" w:hAnsi="Times New Roman"/>
          <w:sz w:val="24"/>
          <w:szCs w:val="24"/>
          <w:lang w:val="bg-BG"/>
        </w:rPr>
        <w:t>,</w:t>
      </w:r>
      <w:r w:rsidR="00A60D7B">
        <w:rPr>
          <w:rFonts w:ascii="Times New Roman" w:hAnsi="Times New Roman"/>
          <w:sz w:val="24"/>
          <w:szCs w:val="24"/>
          <w:lang w:val="bg-BG"/>
        </w:rPr>
        <w:t xml:space="preserve"> след </w:t>
      </w:r>
      <w:r w:rsidR="009C2863">
        <w:rPr>
          <w:rFonts w:ascii="Times New Roman" w:hAnsi="Times New Roman"/>
          <w:sz w:val="24"/>
          <w:szCs w:val="24"/>
          <w:lang w:val="bg-BG"/>
        </w:rPr>
        <w:t>преконфигурирания</w:t>
      </w:r>
      <w:r w:rsidR="00A60D7B">
        <w:rPr>
          <w:rFonts w:ascii="Times New Roman" w:hAnsi="Times New Roman"/>
          <w:sz w:val="24"/>
          <w:szCs w:val="24"/>
          <w:lang w:val="bg-BG"/>
        </w:rPr>
        <w:t xml:space="preserve"> с базата данни на дефектиралия </w:t>
      </w:r>
      <w:r w:rsidR="009C2863">
        <w:rPr>
          <w:rFonts w:ascii="Times New Roman" w:hAnsi="Times New Roman"/>
          <w:sz w:val="24"/>
          <w:szCs w:val="24"/>
          <w:lang w:val="bg-BG"/>
        </w:rPr>
        <w:t>крос конектор</w:t>
      </w:r>
      <w:r w:rsidR="00A60D7B">
        <w:rPr>
          <w:rFonts w:ascii="Times New Roman" w:hAnsi="Times New Roman"/>
          <w:sz w:val="24"/>
          <w:szCs w:val="24"/>
          <w:lang w:val="bg-BG"/>
        </w:rPr>
        <w:t xml:space="preserve">. </w:t>
      </w:r>
    </w:p>
    <w:p w14:paraId="6F12AD59" w14:textId="77777777" w:rsidR="009B31CA" w:rsidRDefault="00A110A1">
      <w:pPr>
        <w:spacing w:after="0" w:line="240" w:lineRule="auto"/>
        <w:jc w:val="both"/>
        <w:rPr>
          <w:rFonts w:ascii="Times New Roman" w:hAnsi="Times New Roman"/>
          <w:sz w:val="24"/>
          <w:szCs w:val="24"/>
          <w:lang w:val="bg-BG"/>
        </w:rPr>
      </w:pPr>
      <w:r>
        <w:rPr>
          <w:rFonts w:ascii="Times New Roman" w:hAnsi="Times New Roman"/>
          <w:sz w:val="24"/>
          <w:szCs w:val="24"/>
          <w:lang w:val="bg-BG"/>
        </w:rPr>
        <w:tab/>
      </w:r>
    </w:p>
    <w:p w14:paraId="3A911E3A" w14:textId="77777777" w:rsidR="009B31CA" w:rsidRDefault="00A110A1" w:rsidP="002E0F2E">
      <w:pPr>
        <w:tabs>
          <w:tab w:val="left" w:pos="426"/>
        </w:tabs>
        <w:spacing w:after="0" w:line="240" w:lineRule="auto"/>
        <w:jc w:val="both"/>
        <w:rPr>
          <w:rFonts w:ascii="Times New Roman" w:hAnsi="Times New Roman"/>
          <w:b/>
          <w:sz w:val="24"/>
          <w:szCs w:val="24"/>
          <w:lang w:val="bg-BG"/>
        </w:rPr>
      </w:pPr>
      <w:r>
        <w:rPr>
          <w:rFonts w:ascii="Times New Roman" w:hAnsi="Times New Roman"/>
          <w:b/>
          <w:sz w:val="24"/>
          <w:szCs w:val="24"/>
        </w:rPr>
        <w:t>III</w:t>
      </w:r>
      <w:r w:rsidRPr="00017A6C">
        <w:rPr>
          <w:rFonts w:ascii="Times New Roman" w:hAnsi="Times New Roman"/>
          <w:b/>
          <w:sz w:val="24"/>
          <w:szCs w:val="24"/>
          <w:lang w:val="bg-BG"/>
        </w:rPr>
        <w:t>. ПРЕДМЕТ И ОБХВАТ НА ИЗВЪНГАРАНЦИОННАТА СЕРВИЗНА ПОДДРЪЖКА</w:t>
      </w:r>
    </w:p>
    <w:p w14:paraId="6C416A50" w14:textId="77777777" w:rsidR="009C2863" w:rsidRDefault="00DF6FEF" w:rsidP="002E0F2E">
      <w:pPr>
        <w:pStyle w:val="ListParagraph"/>
        <w:numPr>
          <w:ilvl w:val="0"/>
          <w:numId w:val="3"/>
        </w:numPr>
        <w:tabs>
          <w:tab w:val="left" w:pos="993"/>
        </w:tabs>
        <w:spacing w:before="120" w:after="0" w:line="240" w:lineRule="auto"/>
        <w:ind w:left="714" w:hanging="5"/>
        <w:jc w:val="both"/>
        <w:rPr>
          <w:rFonts w:ascii="Times New Roman" w:hAnsi="Times New Roman"/>
          <w:b/>
          <w:sz w:val="24"/>
          <w:szCs w:val="24"/>
          <w:lang w:val="bg-BG"/>
        </w:rPr>
      </w:pPr>
      <w:r>
        <w:rPr>
          <w:rFonts w:ascii="Times New Roman" w:hAnsi="Times New Roman"/>
          <w:b/>
          <w:sz w:val="24"/>
          <w:szCs w:val="24"/>
          <w:lang w:val="bg-BG"/>
        </w:rPr>
        <w:t>Обхват</w:t>
      </w:r>
    </w:p>
    <w:p w14:paraId="0834D297" w14:textId="76E04931" w:rsidR="009C2863" w:rsidRPr="004568B1" w:rsidRDefault="009C2863" w:rsidP="002E0F2E">
      <w:pPr>
        <w:tabs>
          <w:tab w:val="left" w:pos="993"/>
        </w:tabs>
        <w:ind w:hanging="5"/>
        <w:jc w:val="both"/>
        <w:rPr>
          <w:rFonts w:ascii="Times New Roman" w:hAnsi="Times New Roman" w:cs="Times New Roman"/>
          <w:sz w:val="24"/>
          <w:szCs w:val="24"/>
          <w:lang w:val="bg-BG" w:eastAsia="bg-BG"/>
        </w:rPr>
      </w:pPr>
      <w:r w:rsidRPr="00D6552F">
        <w:rPr>
          <w:rFonts w:ascii="Times New Roman" w:hAnsi="Times New Roman" w:cs="Times New Roman"/>
          <w:sz w:val="24"/>
          <w:szCs w:val="24"/>
          <w:lang w:val="bg-BG"/>
        </w:rPr>
        <w:t xml:space="preserve">Извънгаранционно сервизно поддържане и ремонт на елементи от мрежа </w:t>
      </w:r>
      <w:r w:rsidR="00215811">
        <w:rPr>
          <w:rFonts w:ascii="Times New Roman" w:hAnsi="Times New Roman" w:cs="Times New Roman"/>
          <w:sz w:val="24"/>
          <w:szCs w:val="24"/>
          <w:lang w:val="bg-BG"/>
        </w:rPr>
        <w:t>„</w:t>
      </w:r>
      <w:proofErr w:type="spellStart"/>
      <w:r w:rsidRPr="004568B1">
        <w:rPr>
          <w:rFonts w:ascii="Times New Roman" w:hAnsi="Times New Roman" w:cs="Times New Roman"/>
          <w:sz w:val="24"/>
          <w:szCs w:val="24"/>
        </w:rPr>
        <w:t>nx</w:t>
      </w:r>
      <w:proofErr w:type="spellEnd"/>
      <w:r w:rsidRPr="00D6552F">
        <w:rPr>
          <w:rFonts w:ascii="Times New Roman" w:hAnsi="Times New Roman" w:cs="Times New Roman"/>
          <w:sz w:val="24"/>
          <w:szCs w:val="24"/>
          <w:lang w:val="bg-BG"/>
        </w:rPr>
        <w:t>64</w:t>
      </w:r>
      <w:r w:rsidR="00215811">
        <w:rPr>
          <w:rFonts w:ascii="Times New Roman" w:hAnsi="Times New Roman" w:cs="Times New Roman"/>
          <w:sz w:val="24"/>
          <w:szCs w:val="24"/>
          <w:lang w:val="bg-BG"/>
        </w:rPr>
        <w:t>“</w:t>
      </w:r>
      <w:r w:rsidRPr="00D6552F">
        <w:rPr>
          <w:rFonts w:ascii="Times New Roman" w:hAnsi="Times New Roman" w:cs="Times New Roman"/>
          <w:sz w:val="24"/>
          <w:szCs w:val="24"/>
          <w:lang w:val="bg-BG"/>
        </w:rPr>
        <w:t xml:space="preserve"> </w:t>
      </w:r>
      <w:r w:rsidR="00B72B70" w:rsidRPr="004568B1">
        <w:rPr>
          <w:rFonts w:ascii="Times New Roman" w:hAnsi="Times New Roman" w:cs="Times New Roman"/>
          <w:sz w:val="24"/>
          <w:szCs w:val="24"/>
          <w:lang w:val="bg-BG" w:eastAsia="bg-BG"/>
        </w:rPr>
        <w:t>с</w:t>
      </w:r>
      <w:r w:rsidRPr="004568B1">
        <w:rPr>
          <w:rFonts w:ascii="Times New Roman" w:hAnsi="Times New Roman" w:cs="Times New Roman"/>
          <w:sz w:val="24"/>
          <w:szCs w:val="24"/>
          <w:lang w:val="bg-BG" w:eastAsia="bg-BG"/>
        </w:rPr>
        <w:t xml:space="preserve"> продуктови номера: ECO 001.173.00S, ECO102.028.000, ECO102.028.8CC, ECO 003.112.000, ECO 004.109.000, ЕСО 011.052.3-C, ECO 103.032.002, ECO 103.032.MUX,  ЕСО 011.052.3.00M, ECO 002.166.000, ECO103.030.001, ECO103.030.MUX, ЕСО 011.052.3.00M, ECO 002.003.000, ECO 002.003.001, ЕСО 004.013.000, ЕСО 006.012.000, ЕСО 005.011.000, ECO 006.100.00L, ECO 005.101.000, ECO 001.171.6RS.L, ECO 001.171.6RS.LT, ECO 004.141.0E1.4, ECO 004.141.0E1.L, ECO 003.132.001, ECO 003.132.034, ECO 002.110.034.S, ECO 002.110.034.C, ЕСО 011.052.3.00O, ECO103.027.OPT, ECO 002.003.PABH CH30, ECO 004.100.03U 3U </w:t>
      </w:r>
      <w:proofErr w:type="spellStart"/>
      <w:r w:rsidRPr="004568B1">
        <w:rPr>
          <w:rFonts w:ascii="Times New Roman" w:hAnsi="Times New Roman" w:cs="Times New Roman"/>
          <w:sz w:val="24"/>
          <w:szCs w:val="24"/>
          <w:lang w:val="bg-BG" w:eastAsia="bg-BG"/>
        </w:rPr>
        <w:t>Interfaces</w:t>
      </w:r>
      <w:proofErr w:type="spellEnd"/>
    </w:p>
    <w:p w14:paraId="2FAC396D" w14:textId="1EC84E1E" w:rsidR="009B31CA" w:rsidRPr="00BA15C8" w:rsidRDefault="00BA15C8" w:rsidP="002E0F2E">
      <w:pPr>
        <w:tabs>
          <w:tab w:val="left" w:pos="709"/>
        </w:tabs>
        <w:ind w:firstLine="709"/>
        <w:rPr>
          <w:rFonts w:ascii="Times New Roman" w:hAnsi="Times New Roman"/>
          <w:b/>
          <w:sz w:val="24"/>
          <w:szCs w:val="24"/>
          <w:lang w:val="bg-BG"/>
        </w:rPr>
      </w:pPr>
      <w:r>
        <w:rPr>
          <w:rFonts w:ascii="Times New Roman" w:hAnsi="Times New Roman" w:cs="Times New Roman"/>
          <w:b/>
          <w:sz w:val="24"/>
          <w:szCs w:val="24"/>
          <w:lang w:val="bg-BG"/>
        </w:rPr>
        <w:t>2.</w:t>
      </w:r>
      <w:r w:rsidRPr="00BA15C8">
        <w:rPr>
          <w:b/>
          <w:sz w:val="24"/>
          <w:szCs w:val="24"/>
          <w:lang w:val="bg-BG"/>
        </w:rPr>
        <w:t xml:space="preserve"> </w:t>
      </w:r>
      <w:r w:rsidR="00A110A1" w:rsidRPr="00BA15C8">
        <w:rPr>
          <w:rFonts w:ascii="Times New Roman" w:hAnsi="Times New Roman"/>
          <w:b/>
          <w:sz w:val="24"/>
          <w:szCs w:val="24"/>
          <w:lang w:val="bg-BG"/>
        </w:rPr>
        <w:t>Алгоритъм на реагирането при аварийни ситуации</w:t>
      </w:r>
    </w:p>
    <w:p w14:paraId="6455D5FD" w14:textId="0451488F" w:rsidR="009B31CA" w:rsidRPr="00BA15C8" w:rsidRDefault="00A110A1" w:rsidP="002E0F2E">
      <w:pPr>
        <w:pStyle w:val="ListParagraph"/>
        <w:numPr>
          <w:ilvl w:val="1"/>
          <w:numId w:val="5"/>
        </w:numPr>
        <w:tabs>
          <w:tab w:val="left" w:pos="567"/>
          <w:tab w:val="left" w:pos="709"/>
          <w:tab w:val="left" w:pos="1134"/>
        </w:tabs>
        <w:spacing w:after="0" w:line="240" w:lineRule="auto"/>
        <w:ind w:left="0" w:firstLine="709"/>
        <w:jc w:val="both"/>
        <w:rPr>
          <w:rFonts w:ascii="Times New Roman" w:hAnsi="Times New Roman"/>
          <w:b/>
          <w:sz w:val="24"/>
          <w:szCs w:val="24"/>
          <w:lang w:val="bg-BG"/>
        </w:rPr>
      </w:pPr>
      <w:r w:rsidRPr="00BA15C8">
        <w:rPr>
          <w:rFonts w:ascii="Times New Roman" w:hAnsi="Times New Roman"/>
          <w:b/>
          <w:sz w:val="24"/>
          <w:szCs w:val="24"/>
          <w:lang w:val="bg-BG"/>
        </w:rPr>
        <w:t>Постъпване на информация за аварийна ситуация от системата за контрол и наблюдение.</w:t>
      </w:r>
    </w:p>
    <w:p w14:paraId="4BFF3156" w14:textId="1564D3B7" w:rsidR="009B31CA" w:rsidRPr="00CF51FF" w:rsidRDefault="00A110A1" w:rsidP="002E0F2E">
      <w:pPr>
        <w:tabs>
          <w:tab w:val="left" w:pos="709"/>
        </w:tabs>
        <w:spacing w:after="0" w:line="240" w:lineRule="auto"/>
        <w:ind w:firstLine="709"/>
        <w:jc w:val="both"/>
        <w:rPr>
          <w:rFonts w:ascii="Times New Roman" w:hAnsi="Times New Roman"/>
          <w:sz w:val="24"/>
          <w:szCs w:val="24"/>
          <w:lang w:val="bg-BG"/>
        </w:rPr>
      </w:pPr>
      <w:r w:rsidRPr="00CF51FF">
        <w:rPr>
          <w:rFonts w:ascii="Times New Roman" w:hAnsi="Times New Roman"/>
          <w:sz w:val="24"/>
          <w:szCs w:val="24"/>
          <w:lang w:val="bg-BG"/>
        </w:rPr>
        <w:t>Дежурния</w:t>
      </w:r>
      <w:r w:rsidR="00AD2AF8">
        <w:rPr>
          <w:rFonts w:ascii="Times New Roman" w:hAnsi="Times New Roman"/>
          <w:sz w:val="24"/>
          <w:szCs w:val="24"/>
          <w:lang w:val="bg-BG"/>
        </w:rPr>
        <w:t>т</w:t>
      </w:r>
      <w:r w:rsidRPr="00CF51FF">
        <w:rPr>
          <w:rFonts w:ascii="Times New Roman" w:hAnsi="Times New Roman"/>
          <w:sz w:val="24"/>
          <w:szCs w:val="24"/>
          <w:lang w:val="bg-BG"/>
        </w:rPr>
        <w:t xml:space="preserve"> екип на Възложителя от </w:t>
      </w:r>
      <w:r w:rsidR="00215811">
        <w:rPr>
          <w:rFonts w:ascii="Times New Roman" w:hAnsi="Times New Roman"/>
          <w:sz w:val="24"/>
          <w:szCs w:val="24"/>
          <w:lang w:val="bg-BG"/>
        </w:rPr>
        <w:t xml:space="preserve">сектор </w:t>
      </w:r>
      <w:r w:rsidRPr="00CF51FF">
        <w:rPr>
          <w:rFonts w:ascii="Times New Roman" w:hAnsi="Times New Roman"/>
          <w:sz w:val="24"/>
          <w:szCs w:val="24"/>
          <w:lang w:val="bg-BG"/>
        </w:rPr>
        <w:t>„</w:t>
      </w:r>
      <w:r w:rsidR="000D6F86">
        <w:rPr>
          <w:rFonts w:ascii="Times New Roman" w:hAnsi="Times New Roman"/>
          <w:sz w:val="24"/>
          <w:szCs w:val="24"/>
          <w:lang w:val="bg-BG"/>
        </w:rPr>
        <w:t>Н</w:t>
      </w:r>
      <w:r w:rsidR="00CF51FF">
        <w:rPr>
          <w:rFonts w:ascii="Times New Roman" w:hAnsi="Times New Roman"/>
          <w:sz w:val="24"/>
          <w:szCs w:val="24"/>
          <w:lang w:val="bg-BG"/>
        </w:rPr>
        <w:t>аблюдение</w:t>
      </w:r>
      <w:r w:rsidR="000D6F86">
        <w:rPr>
          <w:rFonts w:ascii="Times New Roman" w:hAnsi="Times New Roman"/>
          <w:sz w:val="24"/>
          <w:szCs w:val="24"/>
          <w:lang w:val="bg-BG"/>
        </w:rPr>
        <w:t xml:space="preserve"> и управление на споделени ресурси</w:t>
      </w:r>
      <w:r w:rsidRPr="00CF51FF">
        <w:rPr>
          <w:rFonts w:ascii="Times New Roman" w:hAnsi="Times New Roman"/>
          <w:sz w:val="24"/>
          <w:szCs w:val="24"/>
          <w:lang w:val="bg-BG"/>
        </w:rPr>
        <w:t>” обработва алармената информация, локализира авариралите комуникационни ресурси (до ниво съоръжение) и отчита степента на неработоспособност на мрежата и засегнат трафик.</w:t>
      </w:r>
    </w:p>
    <w:p w14:paraId="181495B3" w14:textId="77777777" w:rsidR="009B31CA" w:rsidRDefault="009B31CA">
      <w:pPr>
        <w:spacing w:after="0" w:line="240" w:lineRule="auto"/>
        <w:jc w:val="both"/>
        <w:rPr>
          <w:rFonts w:ascii="Times New Roman" w:hAnsi="Times New Roman"/>
          <w:sz w:val="24"/>
          <w:szCs w:val="24"/>
          <w:lang w:val="bg-BG"/>
        </w:rPr>
      </w:pPr>
    </w:p>
    <w:p w14:paraId="68BFA541" w14:textId="17D66517" w:rsidR="009B31CA" w:rsidRPr="00BA15C8" w:rsidRDefault="00345BCC" w:rsidP="002E0F2E">
      <w:pPr>
        <w:spacing w:after="0" w:line="240" w:lineRule="auto"/>
        <w:ind w:firstLine="709"/>
        <w:jc w:val="both"/>
        <w:rPr>
          <w:rFonts w:ascii="Times New Roman" w:hAnsi="Times New Roman"/>
          <w:b/>
          <w:sz w:val="24"/>
          <w:szCs w:val="24"/>
          <w:lang w:val="bg-BG"/>
        </w:rPr>
      </w:pPr>
      <w:r w:rsidRPr="00BA15C8">
        <w:rPr>
          <w:rFonts w:ascii="Times New Roman" w:hAnsi="Times New Roman"/>
          <w:b/>
          <w:sz w:val="24"/>
          <w:szCs w:val="24"/>
          <w:lang w:val="bg-BG"/>
        </w:rPr>
        <w:t>2</w:t>
      </w:r>
      <w:r w:rsidR="00A110A1" w:rsidRPr="00BA15C8">
        <w:rPr>
          <w:rFonts w:ascii="Times New Roman" w:hAnsi="Times New Roman"/>
          <w:b/>
          <w:sz w:val="24"/>
          <w:szCs w:val="24"/>
          <w:lang w:val="bg-BG"/>
        </w:rPr>
        <w:t>.2.  Провеждане на ава</w:t>
      </w:r>
      <w:r w:rsidR="00215811">
        <w:rPr>
          <w:rFonts w:ascii="Times New Roman" w:hAnsi="Times New Roman"/>
          <w:b/>
          <w:sz w:val="24"/>
          <w:szCs w:val="24"/>
          <w:lang w:val="bg-BG"/>
        </w:rPr>
        <w:t xml:space="preserve">рийни тестове и </w:t>
      </w:r>
      <w:proofErr w:type="spellStart"/>
      <w:r w:rsidR="00215811">
        <w:rPr>
          <w:rFonts w:ascii="Times New Roman" w:hAnsi="Times New Roman"/>
          <w:b/>
          <w:sz w:val="24"/>
          <w:szCs w:val="24"/>
          <w:lang w:val="bg-BG"/>
        </w:rPr>
        <w:t>преконфигурации</w:t>
      </w:r>
      <w:proofErr w:type="spellEnd"/>
    </w:p>
    <w:p w14:paraId="1B33956B" w14:textId="16F0E55F" w:rsidR="009B31CA" w:rsidRPr="00CF51FF" w:rsidRDefault="00A110A1" w:rsidP="002E0F2E">
      <w:pPr>
        <w:spacing w:after="0" w:line="240" w:lineRule="auto"/>
        <w:ind w:firstLine="709"/>
        <w:jc w:val="both"/>
        <w:rPr>
          <w:rFonts w:ascii="Times New Roman" w:hAnsi="Times New Roman"/>
          <w:sz w:val="24"/>
          <w:szCs w:val="24"/>
          <w:lang w:val="bg-BG"/>
        </w:rPr>
      </w:pPr>
      <w:r w:rsidRPr="00CF51FF">
        <w:rPr>
          <w:rFonts w:ascii="Times New Roman" w:hAnsi="Times New Roman"/>
          <w:sz w:val="24"/>
          <w:szCs w:val="24"/>
          <w:lang w:val="bg-BG"/>
        </w:rPr>
        <w:t>Дежурния</w:t>
      </w:r>
      <w:r w:rsidR="00AD2AF8">
        <w:rPr>
          <w:rFonts w:ascii="Times New Roman" w:hAnsi="Times New Roman"/>
          <w:sz w:val="24"/>
          <w:szCs w:val="24"/>
          <w:lang w:val="bg-BG"/>
        </w:rPr>
        <w:t>т</w:t>
      </w:r>
      <w:r w:rsidRPr="00CF51FF">
        <w:rPr>
          <w:rFonts w:ascii="Times New Roman" w:hAnsi="Times New Roman"/>
          <w:sz w:val="24"/>
          <w:szCs w:val="24"/>
          <w:lang w:val="bg-BG"/>
        </w:rPr>
        <w:t xml:space="preserve"> екип на Възложителя от </w:t>
      </w:r>
      <w:r w:rsidR="00215811">
        <w:rPr>
          <w:rFonts w:ascii="Times New Roman" w:hAnsi="Times New Roman"/>
          <w:sz w:val="24"/>
          <w:szCs w:val="24"/>
          <w:lang w:val="bg-BG"/>
        </w:rPr>
        <w:t xml:space="preserve">сектор </w:t>
      </w:r>
      <w:r w:rsidR="000D6F86" w:rsidRPr="00CF51FF">
        <w:rPr>
          <w:rFonts w:ascii="Times New Roman" w:hAnsi="Times New Roman"/>
          <w:sz w:val="24"/>
          <w:szCs w:val="24"/>
          <w:lang w:val="bg-BG"/>
        </w:rPr>
        <w:t>„</w:t>
      </w:r>
      <w:r w:rsidR="000D6F86">
        <w:rPr>
          <w:rFonts w:ascii="Times New Roman" w:hAnsi="Times New Roman"/>
          <w:sz w:val="24"/>
          <w:szCs w:val="24"/>
          <w:lang w:val="bg-BG"/>
        </w:rPr>
        <w:t>Наблюдение и управление на споделени ресурси</w:t>
      </w:r>
      <w:r w:rsidR="000D6F86" w:rsidRPr="00CF51FF">
        <w:rPr>
          <w:rFonts w:ascii="Times New Roman" w:hAnsi="Times New Roman"/>
          <w:sz w:val="24"/>
          <w:szCs w:val="24"/>
          <w:lang w:val="bg-BG"/>
        </w:rPr>
        <w:t>”</w:t>
      </w:r>
      <w:r w:rsidRPr="00CF51FF">
        <w:rPr>
          <w:rFonts w:ascii="Times New Roman" w:hAnsi="Times New Roman"/>
          <w:sz w:val="24"/>
          <w:szCs w:val="24"/>
          <w:lang w:val="bg-BG"/>
        </w:rPr>
        <w:t xml:space="preserve">, съвместно с регионалните звена на Възложителя, извършват аварийни тестове за </w:t>
      </w:r>
      <w:r w:rsidRPr="00CF51FF">
        <w:rPr>
          <w:rFonts w:ascii="Times New Roman" w:hAnsi="Times New Roman"/>
          <w:sz w:val="24"/>
          <w:szCs w:val="24"/>
          <w:lang w:val="bg-BG"/>
        </w:rPr>
        <w:lastRenderedPageBreak/>
        <w:t xml:space="preserve">по-точно диагностициране на проблема (до ниво модул) и при нужда извършват </w:t>
      </w:r>
      <w:proofErr w:type="spellStart"/>
      <w:r w:rsidRPr="00CF51FF">
        <w:rPr>
          <w:rFonts w:ascii="Times New Roman" w:hAnsi="Times New Roman"/>
          <w:sz w:val="24"/>
          <w:szCs w:val="24"/>
          <w:lang w:val="bg-BG"/>
        </w:rPr>
        <w:t>преконфигурации</w:t>
      </w:r>
      <w:proofErr w:type="spellEnd"/>
      <w:r w:rsidRPr="00CF51FF">
        <w:rPr>
          <w:rFonts w:ascii="Times New Roman" w:hAnsi="Times New Roman"/>
          <w:sz w:val="24"/>
          <w:szCs w:val="24"/>
          <w:lang w:val="bg-BG"/>
        </w:rPr>
        <w:t xml:space="preserve"> (софтуерни и/или хардуерни) за минимизиране на </w:t>
      </w:r>
      <w:proofErr w:type="spellStart"/>
      <w:r w:rsidRPr="00CF51FF">
        <w:rPr>
          <w:rFonts w:ascii="Times New Roman" w:hAnsi="Times New Roman"/>
          <w:sz w:val="24"/>
          <w:szCs w:val="24"/>
          <w:lang w:val="bg-BG"/>
        </w:rPr>
        <w:t>трафичните</w:t>
      </w:r>
      <w:proofErr w:type="spellEnd"/>
      <w:r w:rsidRPr="00CF51FF">
        <w:rPr>
          <w:rFonts w:ascii="Times New Roman" w:hAnsi="Times New Roman"/>
          <w:sz w:val="24"/>
          <w:szCs w:val="24"/>
          <w:lang w:val="bg-BG"/>
        </w:rPr>
        <w:t xml:space="preserve"> загуби.</w:t>
      </w:r>
    </w:p>
    <w:p w14:paraId="24F7E571" w14:textId="77777777" w:rsidR="009B31CA" w:rsidRDefault="009B31CA">
      <w:pPr>
        <w:spacing w:after="0" w:line="240" w:lineRule="auto"/>
        <w:jc w:val="both"/>
        <w:rPr>
          <w:rFonts w:ascii="Times New Roman" w:hAnsi="Times New Roman"/>
          <w:sz w:val="24"/>
          <w:szCs w:val="24"/>
          <w:lang w:val="bg-BG"/>
        </w:rPr>
      </w:pPr>
    </w:p>
    <w:p w14:paraId="5529E309" w14:textId="4DC1FA91" w:rsidR="009B31CA" w:rsidRPr="00BA15C8" w:rsidRDefault="00345BCC" w:rsidP="002E0F2E">
      <w:pPr>
        <w:spacing w:after="0" w:line="240" w:lineRule="auto"/>
        <w:ind w:firstLine="709"/>
        <w:jc w:val="both"/>
        <w:rPr>
          <w:rFonts w:ascii="Times New Roman" w:hAnsi="Times New Roman"/>
          <w:b/>
          <w:sz w:val="24"/>
          <w:szCs w:val="24"/>
          <w:lang w:val="bg-BG"/>
        </w:rPr>
      </w:pPr>
      <w:r w:rsidRPr="00BA15C8">
        <w:rPr>
          <w:rFonts w:ascii="Times New Roman" w:hAnsi="Times New Roman"/>
          <w:b/>
          <w:sz w:val="24"/>
          <w:szCs w:val="24"/>
          <w:lang w:val="bg-BG"/>
        </w:rPr>
        <w:t>2</w:t>
      </w:r>
      <w:r w:rsidR="00A110A1" w:rsidRPr="00BA15C8">
        <w:rPr>
          <w:rFonts w:ascii="Times New Roman" w:hAnsi="Times New Roman"/>
          <w:b/>
          <w:sz w:val="24"/>
          <w:szCs w:val="24"/>
          <w:lang w:val="bg-BG"/>
        </w:rPr>
        <w:t>.3.  Подаване на с</w:t>
      </w:r>
      <w:r w:rsidR="00C7274B">
        <w:rPr>
          <w:rFonts w:ascii="Times New Roman" w:hAnsi="Times New Roman"/>
          <w:b/>
          <w:sz w:val="24"/>
          <w:szCs w:val="24"/>
          <w:lang w:val="bg-BG"/>
        </w:rPr>
        <w:t>игнал към Изпълнителя</w:t>
      </w:r>
    </w:p>
    <w:p w14:paraId="42F7B8F2" w14:textId="25CB7318" w:rsidR="009B31CA" w:rsidRPr="005406C6" w:rsidRDefault="00A110A1" w:rsidP="002E0F2E">
      <w:pPr>
        <w:spacing w:after="0" w:line="240" w:lineRule="auto"/>
        <w:ind w:firstLine="709"/>
        <w:jc w:val="both"/>
        <w:rPr>
          <w:rFonts w:ascii="Times New Roman" w:hAnsi="Times New Roman"/>
          <w:sz w:val="24"/>
          <w:szCs w:val="24"/>
          <w:lang w:val="bg-BG"/>
        </w:rPr>
      </w:pPr>
      <w:r w:rsidRPr="005406C6">
        <w:rPr>
          <w:rFonts w:ascii="Times New Roman" w:hAnsi="Times New Roman"/>
          <w:sz w:val="24"/>
          <w:szCs w:val="24"/>
          <w:lang w:val="bg-BG"/>
        </w:rPr>
        <w:t>Възложителя</w:t>
      </w:r>
      <w:r w:rsidR="00AD2AF8">
        <w:rPr>
          <w:rFonts w:ascii="Times New Roman" w:hAnsi="Times New Roman"/>
          <w:sz w:val="24"/>
          <w:szCs w:val="24"/>
          <w:lang w:val="bg-BG"/>
        </w:rPr>
        <w:t>т</w:t>
      </w:r>
      <w:r w:rsidRPr="005406C6">
        <w:rPr>
          <w:rFonts w:ascii="Times New Roman" w:hAnsi="Times New Roman"/>
          <w:sz w:val="24"/>
          <w:szCs w:val="24"/>
          <w:lang w:val="bg-BG"/>
        </w:rPr>
        <w:t xml:space="preserve"> информира Изпъ</w:t>
      </w:r>
      <w:r w:rsidR="00612BB6">
        <w:rPr>
          <w:rFonts w:ascii="Times New Roman" w:hAnsi="Times New Roman"/>
          <w:sz w:val="24"/>
          <w:szCs w:val="24"/>
          <w:lang w:val="bg-BG"/>
        </w:rPr>
        <w:t>лнителя,</w:t>
      </w:r>
      <w:r w:rsidR="00B160D6" w:rsidRPr="00B160D6">
        <w:rPr>
          <w:sz w:val="16"/>
          <w:szCs w:val="16"/>
          <w:lang w:val="bg-BG"/>
        </w:rPr>
        <w:t xml:space="preserve"> </w:t>
      </w:r>
      <w:r w:rsidR="00B160D6" w:rsidRPr="00D55912">
        <w:rPr>
          <w:rFonts w:ascii="Times New Roman" w:hAnsi="Times New Roman"/>
          <w:sz w:val="24"/>
          <w:szCs w:val="24"/>
          <w:lang w:val="bg-BG"/>
        </w:rPr>
        <w:t>по телефон, факс, електронна поща</w:t>
      </w:r>
      <w:r w:rsidR="00B160D6">
        <w:rPr>
          <w:rFonts w:ascii="Times New Roman" w:hAnsi="Times New Roman"/>
          <w:sz w:val="24"/>
          <w:szCs w:val="24"/>
          <w:lang w:val="bg-BG"/>
        </w:rPr>
        <w:t>,</w:t>
      </w:r>
      <w:r w:rsidR="00612BB6">
        <w:rPr>
          <w:rFonts w:ascii="Times New Roman" w:hAnsi="Times New Roman"/>
          <w:sz w:val="24"/>
          <w:szCs w:val="24"/>
          <w:lang w:val="bg-BG"/>
        </w:rPr>
        <w:t xml:space="preserve"> като го запознава детай</w:t>
      </w:r>
      <w:r w:rsidRPr="005406C6">
        <w:rPr>
          <w:rFonts w:ascii="Times New Roman" w:hAnsi="Times New Roman"/>
          <w:sz w:val="24"/>
          <w:szCs w:val="24"/>
          <w:lang w:val="bg-BG"/>
        </w:rPr>
        <w:t>лно с аварийната ситуация, засегнатите комуникационни съоръжения и предприетите до момента действия. Дежурния</w:t>
      </w:r>
      <w:r w:rsidR="00AD2AF8">
        <w:rPr>
          <w:rFonts w:ascii="Times New Roman" w:hAnsi="Times New Roman"/>
          <w:sz w:val="24"/>
          <w:szCs w:val="24"/>
          <w:lang w:val="bg-BG"/>
        </w:rPr>
        <w:t>т</w:t>
      </w:r>
      <w:r w:rsidRPr="005406C6">
        <w:rPr>
          <w:rFonts w:ascii="Times New Roman" w:hAnsi="Times New Roman"/>
          <w:sz w:val="24"/>
          <w:szCs w:val="24"/>
          <w:lang w:val="bg-BG"/>
        </w:rPr>
        <w:t xml:space="preserve"> екип на Възложителя от </w:t>
      </w:r>
      <w:r w:rsidR="005C759B">
        <w:rPr>
          <w:rFonts w:ascii="Times New Roman" w:hAnsi="Times New Roman"/>
          <w:sz w:val="24"/>
          <w:szCs w:val="24"/>
          <w:lang w:val="bg-BG"/>
        </w:rPr>
        <w:t xml:space="preserve">сектор </w:t>
      </w:r>
      <w:r w:rsidR="000D6F86" w:rsidRPr="00CF51FF">
        <w:rPr>
          <w:rFonts w:ascii="Times New Roman" w:hAnsi="Times New Roman"/>
          <w:sz w:val="24"/>
          <w:szCs w:val="24"/>
          <w:lang w:val="bg-BG"/>
        </w:rPr>
        <w:t>„</w:t>
      </w:r>
      <w:r w:rsidR="000D6F86">
        <w:rPr>
          <w:rFonts w:ascii="Times New Roman" w:hAnsi="Times New Roman"/>
          <w:sz w:val="24"/>
          <w:szCs w:val="24"/>
          <w:lang w:val="bg-BG"/>
        </w:rPr>
        <w:t>Наблюдение и управление на споделени ресурси</w:t>
      </w:r>
      <w:r w:rsidR="000D6F86" w:rsidRPr="00CF51FF">
        <w:rPr>
          <w:rFonts w:ascii="Times New Roman" w:hAnsi="Times New Roman"/>
          <w:sz w:val="24"/>
          <w:szCs w:val="24"/>
          <w:lang w:val="bg-BG"/>
        </w:rPr>
        <w:t>”</w:t>
      </w:r>
      <w:r w:rsidRPr="005406C6">
        <w:rPr>
          <w:rFonts w:ascii="Times New Roman" w:hAnsi="Times New Roman"/>
          <w:sz w:val="24"/>
          <w:szCs w:val="24"/>
          <w:lang w:val="bg-BG"/>
        </w:rPr>
        <w:t>, съвместно с регионалните звена на Възложителя, оказват необходимата помощ на Изпълнителя при евентуално допълнително диагностициране.</w:t>
      </w:r>
      <w:r w:rsidR="00B160D6" w:rsidRPr="00B160D6">
        <w:rPr>
          <w:sz w:val="16"/>
          <w:szCs w:val="16"/>
          <w:lang w:val="bg-BG"/>
        </w:rPr>
        <w:t xml:space="preserve"> </w:t>
      </w:r>
      <w:r w:rsidR="00B160D6" w:rsidRPr="00D55912">
        <w:rPr>
          <w:rFonts w:ascii="Times New Roman" w:hAnsi="Times New Roman"/>
          <w:sz w:val="24"/>
          <w:szCs w:val="24"/>
          <w:lang w:val="bg-BG"/>
        </w:rPr>
        <w:t>Регистрирането на проблема ще е възможно 24 часа в денонощието, 7 дни в седмицата</w:t>
      </w:r>
      <w:r w:rsidR="00FB2D64" w:rsidRPr="00D55912">
        <w:rPr>
          <w:rFonts w:ascii="Times New Roman" w:hAnsi="Times New Roman"/>
          <w:sz w:val="24"/>
          <w:szCs w:val="24"/>
          <w:lang w:val="bg-BG"/>
        </w:rPr>
        <w:t>.</w:t>
      </w:r>
    </w:p>
    <w:p w14:paraId="347EEC3D" w14:textId="77777777" w:rsidR="009B31CA" w:rsidRPr="005406C6" w:rsidRDefault="009B31CA">
      <w:pPr>
        <w:spacing w:after="0" w:line="240" w:lineRule="auto"/>
        <w:jc w:val="both"/>
        <w:rPr>
          <w:rFonts w:ascii="Times New Roman" w:hAnsi="Times New Roman"/>
          <w:sz w:val="24"/>
          <w:szCs w:val="24"/>
          <w:lang w:val="bg-BG"/>
        </w:rPr>
      </w:pPr>
    </w:p>
    <w:p w14:paraId="0439AF37" w14:textId="2FE758DA" w:rsidR="009B31CA" w:rsidRPr="005406C6" w:rsidRDefault="00345BCC" w:rsidP="002E0F2E">
      <w:pPr>
        <w:spacing w:after="0" w:line="240" w:lineRule="auto"/>
        <w:ind w:firstLine="709"/>
        <w:jc w:val="both"/>
        <w:rPr>
          <w:rFonts w:ascii="Times New Roman" w:hAnsi="Times New Roman"/>
          <w:b/>
          <w:sz w:val="24"/>
          <w:szCs w:val="24"/>
          <w:lang w:val="bg-BG"/>
        </w:rPr>
      </w:pPr>
      <w:r>
        <w:rPr>
          <w:rFonts w:ascii="Times New Roman" w:hAnsi="Times New Roman"/>
          <w:b/>
          <w:sz w:val="24"/>
          <w:szCs w:val="24"/>
          <w:lang w:val="bg-BG"/>
        </w:rPr>
        <w:t>3</w:t>
      </w:r>
      <w:r w:rsidR="00A110A1" w:rsidRPr="005406C6">
        <w:rPr>
          <w:rFonts w:ascii="Times New Roman" w:hAnsi="Times New Roman"/>
          <w:b/>
          <w:sz w:val="24"/>
          <w:szCs w:val="24"/>
          <w:lang w:val="bg-BG"/>
        </w:rPr>
        <w:t xml:space="preserve">. Основни дейности и </w:t>
      </w:r>
      <w:r w:rsidR="00C7274B">
        <w:rPr>
          <w:rFonts w:ascii="Times New Roman" w:hAnsi="Times New Roman"/>
          <w:b/>
          <w:sz w:val="24"/>
          <w:szCs w:val="24"/>
          <w:lang w:val="bg-BG"/>
        </w:rPr>
        <w:t>време за реакция на Изпълнителя</w:t>
      </w:r>
    </w:p>
    <w:p w14:paraId="3403764C" w14:textId="77777777" w:rsidR="00113A0C" w:rsidRPr="005406C6" w:rsidRDefault="00113A0C" w:rsidP="002E0F2E">
      <w:pPr>
        <w:spacing w:after="0" w:line="240" w:lineRule="auto"/>
        <w:ind w:firstLine="709"/>
        <w:jc w:val="both"/>
        <w:rPr>
          <w:rFonts w:ascii="Times New Roman" w:hAnsi="Times New Roman"/>
          <w:b/>
          <w:sz w:val="24"/>
          <w:szCs w:val="24"/>
          <w:lang w:val="bg-BG"/>
        </w:rPr>
      </w:pPr>
    </w:p>
    <w:p w14:paraId="03DE069F" w14:textId="7F9DFF94" w:rsidR="00113A0C" w:rsidRDefault="00345BCC" w:rsidP="002E0F2E">
      <w:pPr>
        <w:spacing w:after="0" w:line="240" w:lineRule="auto"/>
        <w:ind w:firstLine="709"/>
        <w:jc w:val="both"/>
        <w:rPr>
          <w:rFonts w:ascii="Times New Roman" w:hAnsi="Times New Roman"/>
          <w:b/>
          <w:sz w:val="24"/>
          <w:szCs w:val="24"/>
          <w:lang w:val="bg-BG"/>
        </w:rPr>
      </w:pPr>
      <w:r>
        <w:rPr>
          <w:rFonts w:ascii="Times New Roman" w:hAnsi="Times New Roman"/>
          <w:b/>
          <w:sz w:val="24"/>
          <w:szCs w:val="24"/>
          <w:lang w:val="bg-BG"/>
        </w:rPr>
        <w:t>3</w:t>
      </w:r>
      <w:r w:rsidR="00113A0C" w:rsidRPr="005406C6">
        <w:rPr>
          <w:rFonts w:ascii="Times New Roman" w:hAnsi="Times New Roman"/>
          <w:b/>
          <w:sz w:val="24"/>
          <w:szCs w:val="24"/>
          <w:lang w:val="bg-BG"/>
        </w:rPr>
        <w:t xml:space="preserve">.1. </w:t>
      </w:r>
      <w:r w:rsidR="00AA5DF6">
        <w:rPr>
          <w:rFonts w:ascii="Times New Roman" w:hAnsi="Times New Roman"/>
          <w:b/>
          <w:sz w:val="24"/>
          <w:szCs w:val="24"/>
          <w:lang w:val="bg-BG"/>
        </w:rPr>
        <w:t xml:space="preserve">Извънгаранционното </w:t>
      </w:r>
      <w:r w:rsidR="00113A0C">
        <w:rPr>
          <w:rFonts w:ascii="Times New Roman" w:hAnsi="Times New Roman"/>
          <w:b/>
          <w:sz w:val="24"/>
          <w:szCs w:val="24"/>
          <w:lang w:val="bg-BG"/>
        </w:rPr>
        <w:t>сервизно обслужване на оборудването включва:</w:t>
      </w:r>
    </w:p>
    <w:p w14:paraId="77B0C066" w14:textId="20DDD00E" w:rsidR="00113A0C" w:rsidRDefault="00345BCC" w:rsidP="002E0F2E">
      <w:pPr>
        <w:spacing w:after="0" w:line="240" w:lineRule="auto"/>
        <w:ind w:firstLine="709"/>
        <w:jc w:val="both"/>
        <w:rPr>
          <w:rFonts w:ascii="Times New Roman" w:hAnsi="Times New Roman"/>
          <w:sz w:val="24"/>
          <w:szCs w:val="24"/>
          <w:lang w:val="bg-BG"/>
        </w:rPr>
      </w:pPr>
      <w:r>
        <w:rPr>
          <w:rFonts w:ascii="Times New Roman" w:hAnsi="Times New Roman"/>
          <w:b/>
          <w:sz w:val="24"/>
          <w:szCs w:val="24"/>
          <w:lang w:val="bg-BG"/>
        </w:rPr>
        <w:t>3</w:t>
      </w:r>
      <w:r w:rsidR="00113A0C">
        <w:rPr>
          <w:rFonts w:ascii="Times New Roman" w:hAnsi="Times New Roman"/>
          <w:b/>
          <w:sz w:val="24"/>
          <w:szCs w:val="24"/>
          <w:lang w:val="bg-BG"/>
        </w:rPr>
        <w:t xml:space="preserve">.1.1. </w:t>
      </w:r>
      <w:r w:rsidR="00113A0C" w:rsidRPr="00113A0C">
        <w:rPr>
          <w:rFonts w:ascii="Times New Roman" w:hAnsi="Times New Roman"/>
          <w:sz w:val="24"/>
          <w:szCs w:val="24"/>
          <w:lang w:val="bg-BG"/>
        </w:rPr>
        <w:t>Ремонти на непредвидими повреди /с частична работоспособност/</w:t>
      </w:r>
      <w:r w:rsidR="00113A0C">
        <w:rPr>
          <w:rFonts w:ascii="Times New Roman" w:hAnsi="Times New Roman"/>
          <w:sz w:val="24"/>
          <w:szCs w:val="24"/>
          <w:lang w:val="bg-BG"/>
        </w:rPr>
        <w:t xml:space="preserve"> или отстраняване на непредвидими повреди /с пълна неработоспособност/ на цифровите мултиплексни съоръжения</w:t>
      </w:r>
      <w:r w:rsidR="00AA6832">
        <w:rPr>
          <w:rFonts w:ascii="Times New Roman" w:hAnsi="Times New Roman"/>
          <w:sz w:val="24"/>
          <w:szCs w:val="24"/>
          <w:lang w:val="bg-BG"/>
        </w:rPr>
        <w:t xml:space="preserve"> и модули по </w:t>
      </w:r>
      <w:r w:rsidR="00AA6832" w:rsidRPr="00A82A5C">
        <w:rPr>
          <w:rFonts w:ascii="Times New Roman" w:hAnsi="Times New Roman"/>
          <w:b/>
          <w:sz w:val="24"/>
          <w:szCs w:val="24"/>
          <w:lang w:val="bg-BG"/>
        </w:rPr>
        <w:t xml:space="preserve">Приложение </w:t>
      </w:r>
      <w:r w:rsidR="00BE05C1">
        <w:rPr>
          <w:rFonts w:ascii="Times New Roman" w:hAnsi="Times New Roman"/>
          <w:b/>
          <w:sz w:val="24"/>
          <w:szCs w:val="24"/>
          <w:lang w:val="bg-BG"/>
        </w:rPr>
        <w:t>2.</w:t>
      </w:r>
      <w:r w:rsidR="00AA6832" w:rsidRPr="00A82A5C">
        <w:rPr>
          <w:rFonts w:ascii="Times New Roman" w:hAnsi="Times New Roman"/>
          <w:b/>
          <w:sz w:val="24"/>
          <w:szCs w:val="24"/>
          <w:lang w:val="bg-BG"/>
        </w:rPr>
        <w:t>1</w:t>
      </w:r>
      <w:r w:rsidR="005406C6">
        <w:rPr>
          <w:rFonts w:ascii="Times New Roman" w:hAnsi="Times New Roman"/>
          <w:b/>
          <w:sz w:val="24"/>
          <w:szCs w:val="24"/>
          <w:lang w:val="bg-BG"/>
        </w:rPr>
        <w:t>.</w:t>
      </w:r>
    </w:p>
    <w:p w14:paraId="52D20390" w14:textId="77777777" w:rsidR="00113A0C" w:rsidRDefault="00345BCC" w:rsidP="002E0F2E">
      <w:pPr>
        <w:spacing w:after="0" w:line="240" w:lineRule="auto"/>
        <w:ind w:firstLine="709"/>
        <w:jc w:val="both"/>
        <w:rPr>
          <w:rFonts w:ascii="Times New Roman" w:hAnsi="Times New Roman"/>
          <w:sz w:val="24"/>
          <w:szCs w:val="24"/>
          <w:lang w:val="bg-BG"/>
        </w:rPr>
      </w:pPr>
      <w:r>
        <w:rPr>
          <w:rFonts w:ascii="Times New Roman" w:hAnsi="Times New Roman"/>
          <w:b/>
          <w:sz w:val="24"/>
          <w:szCs w:val="24"/>
          <w:lang w:val="bg-BG"/>
        </w:rPr>
        <w:t>3</w:t>
      </w:r>
      <w:r w:rsidR="00113A0C" w:rsidRPr="00113A0C">
        <w:rPr>
          <w:rFonts w:ascii="Times New Roman" w:hAnsi="Times New Roman"/>
          <w:b/>
          <w:sz w:val="24"/>
          <w:szCs w:val="24"/>
          <w:lang w:val="bg-BG"/>
        </w:rPr>
        <w:t xml:space="preserve">.1.2. </w:t>
      </w:r>
      <w:r w:rsidR="00113A0C">
        <w:rPr>
          <w:rFonts w:ascii="Times New Roman" w:hAnsi="Times New Roman"/>
          <w:sz w:val="24"/>
          <w:szCs w:val="24"/>
          <w:lang w:val="bg-BG"/>
        </w:rPr>
        <w:t>Технически консултации на служителите на Възложителя.</w:t>
      </w:r>
    </w:p>
    <w:p w14:paraId="5DDF848D" w14:textId="51B38A44" w:rsidR="00113A0C" w:rsidRDefault="00345BCC" w:rsidP="002E0F2E">
      <w:pPr>
        <w:spacing w:after="0" w:line="240" w:lineRule="auto"/>
        <w:ind w:firstLine="709"/>
        <w:jc w:val="both"/>
        <w:rPr>
          <w:rFonts w:ascii="Times New Roman" w:hAnsi="Times New Roman"/>
          <w:sz w:val="24"/>
          <w:szCs w:val="24"/>
          <w:lang w:val="bg-BG"/>
        </w:rPr>
      </w:pPr>
      <w:r>
        <w:rPr>
          <w:rFonts w:ascii="Times New Roman" w:hAnsi="Times New Roman"/>
          <w:b/>
          <w:sz w:val="24"/>
          <w:szCs w:val="24"/>
          <w:lang w:val="bg-BG"/>
        </w:rPr>
        <w:t>3</w:t>
      </w:r>
      <w:r w:rsidR="00113A0C" w:rsidRPr="00113A0C">
        <w:rPr>
          <w:rFonts w:ascii="Times New Roman" w:hAnsi="Times New Roman"/>
          <w:b/>
          <w:sz w:val="24"/>
          <w:szCs w:val="24"/>
          <w:lang w:val="bg-BG"/>
        </w:rPr>
        <w:t>.1.3.</w:t>
      </w:r>
      <w:r w:rsidR="00113A0C">
        <w:rPr>
          <w:rFonts w:ascii="Times New Roman" w:hAnsi="Times New Roman"/>
          <w:sz w:val="24"/>
          <w:szCs w:val="24"/>
          <w:lang w:val="bg-BG"/>
        </w:rPr>
        <w:t xml:space="preserve"> </w:t>
      </w:r>
      <w:r w:rsidR="00AA5DF6">
        <w:rPr>
          <w:rFonts w:ascii="Times New Roman" w:hAnsi="Times New Roman"/>
          <w:sz w:val="24"/>
          <w:szCs w:val="24"/>
          <w:lang w:val="bg-BG"/>
        </w:rPr>
        <w:t>Извънгаранционното</w:t>
      </w:r>
      <w:r w:rsidR="00AA5DF6" w:rsidRPr="00113A0C">
        <w:rPr>
          <w:rFonts w:ascii="Times New Roman" w:hAnsi="Times New Roman"/>
          <w:sz w:val="24"/>
          <w:szCs w:val="24"/>
          <w:lang w:val="bg-BG"/>
        </w:rPr>
        <w:t xml:space="preserve"> </w:t>
      </w:r>
      <w:r w:rsidR="00113A0C" w:rsidRPr="00113A0C">
        <w:rPr>
          <w:rFonts w:ascii="Times New Roman" w:hAnsi="Times New Roman"/>
          <w:sz w:val="24"/>
          <w:szCs w:val="24"/>
          <w:lang w:val="bg-BG"/>
        </w:rPr>
        <w:t>сервизно обслужване</w:t>
      </w:r>
      <w:r w:rsidR="00113A0C">
        <w:rPr>
          <w:rFonts w:ascii="Times New Roman" w:hAnsi="Times New Roman"/>
          <w:sz w:val="24"/>
          <w:szCs w:val="24"/>
          <w:lang w:val="bg-BG"/>
        </w:rPr>
        <w:t xml:space="preserve"> да бъде осъществявано при спазване изискванията на техническата документация на производителя на оборудването.</w:t>
      </w:r>
    </w:p>
    <w:p w14:paraId="62ECFBDF" w14:textId="4F651C0F" w:rsidR="00113A0C" w:rsidRPr="00113A0C" w:rsidRDefault="00345BCC" w:rsidP="002E0F2E">
      <w:pPr>
        <w:spacing w:after="0" w:line="240" w:lineRule="auto"/>
        <w:ind w:firstLine="709"/>
        <w:jc w:val="both"/>
        <w:rPr>
          <w:rFonts w:ascii="Times New Roman" w:hAnsi="Times New Roman"/>
          <w:sz w:val="24"/>
          <w:szCs w:val="24"/>
          <w:lang w:val="bg-BG"/>
        </w:rPr>
      </w:pPr>
      <w:r>
        <w:rPr>
          <w:rFonts w:ascii="Times New Roman" w:hAnsi="Times New Roman"/>
          <w:b/>
          <w:sz w:val="24"/>
          <w:szCs w:val="24"/>
          <w:lang w:val="bg-BG"/>
        </w:rPr>
        <w:t>3</w:t>
      </w:r>
      <w:r w:rsidR="00113A0C" w:rsidRPr="00113A0C">
        <w:rPr>
          <w:rFonts w:ascii="Times New Roman" w:hAnsi="Times New Roman"/>
          <w:b/>
          <w:sz w:val="24"/>
          <w:szCs w:val="24"/>
          <w:lang w:val="bg-BG"/>
        </w:rPr>
        <w:t>.1.4.</w:t>
      </w:r>
      <w:r w:rsidR="00113A0C">
        <w:rPr>
          <w:rFonts w:ascii="Times New Roman" w:hAnsi="Times New Roman"/>
          <w:sz w:val="24"/>
          <w:szCs w:val="24"/>
          <w:lang w:val="bg-BG"/>
        </w:rPr>
        <w:t xml:space="preserve"> Влаганите при ремонт </w:t>
      </w:r>
      <w:r w:rsidR="00AD2AF8">
        <w:rPr>
          <w:rFonts w:ascii="Times New Roman" w:hAnsi="Times New Roman"/>
          <w:sz w:val="24"/>
          <w:szCs w:val="24"/>
          <w:lang w:val="bg-BG"/>
        </w:rPr>
        <w:t xml:space="preserve">и подмяна </w:t>
      </w:r>
      <w:r w:rsidR="00113A0C">
        <w:rPr>
          <w:rFonts w:ascii="Times New Roman" w:hAnsi="Times New Roman"/>
          <w:sz w:val="24"/>
          <w:szCs w:val="24"/>
          <w:lang w:val="bg-BG"/>
        </w:rPr>
        <w:t>резервни части да бъдат нови и оригинални и да бъдат придружени от съответните сертификати за произход и качество на производителя, както и с гаранционна карта.</w:t>
      </w:r>
    </w:p>
    <w:p w14:paraId="3887945F" w14:textId="77777777" w:rsidR="009B31CA" w:rsidRPr="005406C6" w:rsidRDefault="009B31CA">
      <w:pPr>
        <w:spacing w:after="0" w:line="240" w:lineRule="auto"/>
        <w:jc w:val="both"/>
        <w:rPr>
          <w:rFonts w:ascii="Times New Roman" w:hAnsi="Times New Roman"/>
          <w:b/>
          <w:sz w:val="24"/>
          <w:szCs w:val="24"/>
          <w:lang w:val="bg-BG"/>
        </w:rPr>
      </w:pPr>
    </w:p>
    <w:p w14:paraId="4453CBBD" w14:textId="77777777" w:rsidR="009B31CA" w:rsidRPr="005406C6" w:rsidRDefault="00345BCC" w:rsidP="002E0F2E">
      <w:pPr>
        <w:spacing w:after="0" w:line="240" w:lineRule="auto"/>
        <w:ind w:firstLine="709"/>
        <w:jc w:val="both"/>
        <w:rPr>
          <w:rFonts w:ascii="Times New Roman" w:hAnsi="Times New Roman"/>
          <w:sz w:val="24"/>
          <w:szCs w:val="24"/>
          <w:lang w:val="bg-BG"/>
        </w:rPr>
      </w:pPr>
      <w:r>
        <w:rPr>
          <w:rFonts w:ascii="Times New Roman" w:hAnsi="Times New Roman"/>
          <w:b/>
          <w:bCs/>
          <w:sz w:val="24"/>
          <w:szCs w:val="24"/>
          <w:lang w:val="bg-BG"/>
        </w:rPr>
        <w:t>3</w:t>
      </w:r>
      <w:r w:rsidR="00A110A1" w:rsidRPr="005406C6">
        <w:rPr>
          <w:rFonts w:ascii="Times New Roman" w:hAnsi="Times New Roman"/>
          <w:b/>
          <w:bCs/>
          <w:sz w:val="24"/>
          <w:szCs w:val="24"/>
          <w:lang w:val="bg-BG"/>
        </w:rPr>
        <w:t>.</w:t>
      </w:r>
      <w:r w:rsidR="00113A0C">
        <w:rPr>
          <w:rFonts w:ascii="Times New Roman" w:hAnsi="Times New Roman"/>
          <w:b/>
          <w:bCs/>
          <w:sz w:val="24"/>
          <w:szCs w:val="24"/>
          <w:lang w:val="bg-BG"/>
        </w:rPr>
        <w:t>2</w:t>
      </w:r>
      <w:r w:rsidR="00A110A1" w:rsidRPr="005406C6">
        <w:rPr>
          <w:rFonts w:ascii="Times New Roman" w:hAnsi="Times New Roman"/>
          <w:b/>
          <w:bCs/>
          <w:sz w:val="24"/>
          <w:szCs w:val="24"/>
          <w:lang w:val="bg-BG"/>
        </w:rPr>
        <w:t>. Ремонт или подмяна на дефектирал модул</w:t>
      </w:r>
      <w:r w:rsidR="00A110A1" w:rsidRPr="005406C6">
        <w:rPr>
          <w:rFonts w:ascii="Times New Roman" w:hAnsi="Times New Roman"/>
          <w:sz w:val="24"/>
          <w:szCs w:val="24"/>
          <w:lang w:val="bg-BG"/>
        </w:rPr>
        <w:t>:</w:t>
      </w:r>
    </w:p>
    <w:p w14:paraId="5DBBF996" w14:textId="77777777" w:rsidR="009B31CA" w:rsidRPr="005406C6" w:rsidRDefault="00A110A1" w:rsidP="002E0F2E">
      <w:pPr>
        <w:spacing w:after="0" w:line="240" w:lineRule="auto"/>
        <w:ind w:firstLine="709"/>
        <w:jc w:val="both"/>
        <w:rPr>
          <w:rFonts w:ascii="Times New Roman" w:hAnsi="Times New Roman"/>
          <w:sz w:val="24"/>
          <w:szCs w:val="24"/>
          <w:lang w:val="bg-BG"/>
        </w:rPr>
      </w:pPr>
      <w:r w:rsidRPr="005406C6">
        <w:rPr>
          <w:rFonts w:ascii="Times New Roman" w:hAnsi="Times New Roman"/>
          <w:sz w:val="24"/>
          <w:szCs w:val="24"/>
          <w:lang w:val="bg-BG"/>
        </w:rPr>
        <w:t>Време за реакция - до 1 (един) час след постъпване на заявката;</w:t>
      </w:r>
    </w:p>
    <w:p w14:paraId="0F62C6DD" w14:textId="2BC6BD1B" w:rsidR="009B31CA" w:rsidRPr="00775C75" w:rsidRDefault="00A110A1" w:rsidP="002E0F2E">
      <w:pPr>
        <w:spacing w:after="0" w:line="240" w:lineRule="auto"/>
        <w:ind w:firstLine="709"/>
        <w:jc w:val="both"/>
        <w:rPr>
          <w:rFonts w:ascii="Times New Roman" w:hAnsi="Times New Roman"/>
          <w:sz w:val="24"/>
          <w:szCs w:val="24"/>
          <w:lang w:val="bg-BG"/>
        </w:rPr>
      </w:pPr>
      <w:r w:rsidRPr="00775C75">
        <w:rPr>
          <w:rFonts w:ascii="Times New Roman" w:hAnsi="Times New Roman"/>
          <w:sz w:val="24"/>
          <w:szCs w:val="24"/>
          <w:lang w:val="bg-BG"/>
        </w:rPr>
        <w:t>Вре</w:t>
      </w:r>
      <w:r w:rsidR="00B70CCF">
        <w:rPr>
          <w:rFonts w:ascii="Times New Roman" w:hAnsi="Times New Roman"/>
          <w:sz w:val="24"/>
          <w:szCs w:val="24"/>
          <w:lang w:val="bg-BG"/>
        </w:rPr>
        <w:t>ме за ремонт или подмяна - до 48 (четиридесет и осем</w:t>
      </w:r>
      <w:r w:rsidRPr="00775C75">
        <w:rPr>
          <w:rFonts w:ascii="Times New Roman" w:hAnsi="Times New Roman"/>
          <w:sz w:val="24"/>
          <w:szCs w:val="24"/>
          <w:lang w:val="bg-BG"/>
        </w:rPr>
        <w:t xml:space="preserve">) часа след </w:t>
      </w:r>
      <w:r w:rsidR="00543F49">
        <w:rPr>
          <w:rFonts w:ascii="Times New Roman" w:hAnsi="Times New Roman"/>
          <w:sz w:val="24"/>
          <w:szCs w:val="24"/>
          <w:lang w:val="bg-BG"/>
        </w:rPr>
        <w:t>предоставяне на повредения модул от Възложителя на Изпълнителя</w:t>
      </w:r>
      <w:r w:rsidR="00EA44FC">
        <w:rPr>
          <w:rFonts w:ascii="Times New Roman" w:hAnsi="Times New Roman"/>
          <w:sz w:val="24"/>
          <w:szCs w:val="24"/>
          <w:lang w:val="bg-BG"/>
        </w:rPr>
        <w:t xml:space="preserve">, </w:t>
      </w:r>
      <w:r w:rsidR="00EA44FC" w:rsidRPr="00D55912">
        <w:rPr>
          <w:rFonts w:ascii="Times New Roman" w:hAnsi="Times New Roman"/>
          <w:sz w:val="24"/>
          <w:szCs w:val="24"/>
          <w:lang w:val="bg-BG"/>
        </w:rPr>
        <w:t>удостоверено с приемо-предавателен протокол, в който е отбелязан часа на предаване</w:t>
      </w:r>
      <w:r w:rsidRPr="00D55912">
        <w:rPr>
          <w:rFonts w:ascii="Times New Roman" w:hAnsi="Times New Roman"/>
          <w:sz w:val="24"/>
          <w:szCs w:val="24"/>
          <w:lang w:val="bg-BG"/>
        </w:rPr>
        <w:t>.</w:t>
      </w:r>
      <w:r w:rsidRPr="00775C75">
        <w:rPr>
          <w:rFonts w:ascii="Times New Roman" w:hAnsi="Times New Roman"/>
          <w:sz w:val="24"/>
          <w:szCs w:val="24"/>
          <w:lang w:val="bg-BG"/>
        </w:rPr>
        <w:t xml:space="preserve"> </w:t>
      </w:r>
    </w:p>
    <w:p w14:paraId="5B73B7D1" w14:textId="74F25060" w:rsidR="009B31CA" w:rsidRDefault="00A110A1" w:rsidP="002E0F2E">
      <w:pPr>
        <w:spacing w:after="0" w:line="240" w:lineRule="auto"/>
        <w:ind w:firstLine="709"/>
        <w:jc w:val="both"/>
        <w:rPr>
          <w:rFonts w:ascii="Times New Roman" w:hAnsi="Times New Roman"/>
          <w:sz w:val="24"/>
          <w:szCs w:val="24"/>
          <w:lang w:val="bg-BG"/>
        </w:rPr>
      </w:pPr>
      <w:r w:rsidRPr="00775C75">
        <w:rPr>
          <w:rFonts w:ascii="Times New Roman" w:hAnsi="Times New Roman"/>
          <w:sz w:val="24"/>
          <w:szCs w:val="24"/>
          <w:lang w:val="bg-BG"/>
        </w:rPr>
        <w:t>Когато отстраняването на проблема (ремонтът или подмяната) изисква</w:t>
      </w:r>
      <w:r w:rsidR="00754AC7" w:rsidRPr="00775C75">
        <w:rPr>
          <w:rFonts w:ascii="Times New Roman" w:hAnsi="Times New Roman"/>
          <w:sz w:val="24"/>
          <w:szCs w:val="24"/>
          <w:lang w:val="bg-BG"/>
        </w:rPr>
        <w:t xml:space="preserve"> повече от 24 часа, Изпълнителя</w:t>
      </w:r>
      <w:r w:rsidR="00AD2AF8">
        <w:rPr>
          <w:rFonts w:ascii="Times New Roman" w:hAnsi="Times New Roman"/>
          <w:sz w:val="24"/>
          <w:szCs w:val="24"/>
          <w:lang w:val="bg-BG"/>
        </w:rPr>
        <w:t>т</w:t>
      </w:r>
      <w:r w:rsidR="00754AC7">
        <w:rPr>
          <w:rFonts w:ascii="Times New Roman" w:hAnsi="Times New Roman"/>
          <w:sz w:val="24"/>
          <w:szCs w:val="24"/>
          <w:lang w:val="bg-BG"/>
        </w:rPr>
        <w:t xml:space="preserve"> </w:t>
      </w:r>
      <w:r w:rsidRPr="00775C75">
        <w:rPr>
          <w:rFonts w:ascii="Times New Roman" w:hAnsi="Times New Roman"/>
          <w:sz w:val="24"/>
          <w:szCs w:val="24"/>
          <w:lang w:val="bg-BG"/>
        </w:rPr>
        <w:t>предостав</w:t>
      </w:r>
      <w:r w:rsidR="00754AC7">
        <w:rPr>
          <w:rFonts w:ascii="Times New Roman" w:hAnsi="Times New Roman"/>
          <w:sz w:val="24"/>
          <w:szCs w:val="24"/>
          <w:lang w:val="bg-BG"/>
        </w:rPr>
        <w:t>я</w:t>
      </w:r>
      <w:r w:rsidRPr="00775C75">
        <w:rPr>
          <w:rFonts w:ascii="Times New Roman" w:hAnsi="Times New Roman"/>
          <w:sz w:val="24"/>
          <w:szCs w:val="24"/>
          <w:lang w:val="bg-BG"/>
        </w:rPr>
        <w:t xml:space="preserve"> еквивалентно устройство</w:t>
      </w:r>
      <w:r w:rsidR="005406C6">
        <w:rPr>
          <w:rFonts w:ascii="Times New Roman" w:hAnsi="Times New Roman"/>
          <w:sz w:val="24"/>
          <w:szCs w:val="24"/>
          <w:lang w:val="bg-BG"/>
        </w:rPr>
        <w:t xml:space="preserve"> с необходимите конфигурации</w:t>
      </w:r>
      <w:r w:rsidRPr="00775C75">
        <w:rPr>
          <w:rFonts w:ascii="Times New Roman" w:hAnsi="Times New Roman"/>
          <w:sz w:val="24"/>
          <w:szCs w:val="24"/>
          <w:lang w:val="bg-BG"/>
        </w:rPr>
        <w:t xml:space="preserve"> за временна замяна. Окомплектовката на резервните части и модули за временна замяна трябва да включва всички аксесоари, необходими за правилната работа на оборудването.</w:t>
      </w:r>
    </w:p>
    <w:p w14:paraId="015FBB39" w14:textId="4A18A5A5" w:rsidR="00483419" w:rsidRPr="00483419" w:rsidRDefault="00483419" w:rsidP="002E0F2E">
      <w:pPr>
        <w:spacing w:after="0" w:line="240" w:lineRule="auto"/>
        <w:ind w:firstLine="709"/>
        <w:jc w:val="both"/>
        <w:rPr>
          <w:rFonts w:ascii="Times New Roman" w:hAnsi="Times New Roman"/>
          <w:sz w:val="24"/>
          <w:szCs w:val="24"/>
          <w:lang w:val="bg-BG"/>
        </w:rPr>
      </w:pPr>
      <w:r>
        <w:rPr>
          <w:rFonts w:ascii="Times New Roman" w:hAnsi="Times New Roman"/>
          <w:sz w:val="24"/>
          <w:szCs w:val="24"/>
          <w:lang w:val="bg-BG"/>
        </w:rPr>
        <w:t xml:space="preserve">Повредените модули се доставят от Възложителя на адреса на </w:t>
      </w:r>
      <w:r w:rsidRPr="009B6A4D">
        <w:rPr>
          <w:rFonts w:ascii="Times New Roman" w:hAnsi="Times New Roman"/>
          <w:sz w:val="24"/>
          <w:szCs w:val="24"/>
          <w:lang w:val="bg-BG"/>
        </w:rPr>
        <w:t>Изпълнителя</w:t>
      </w:r>
      <w:r w:rsidR="00146F03" w:rsidRPr="009B6A4D">
        <w:rPr>
          <w:rFonts w:ascii="Times New Roman" w:hAnsi="Times New Roman"/>
          <w:sz w:val="24"/>
          <w:szCs w:val="24"/>
          <w:lang w:val="bg-BG"/>
        </w:rPr>
        <w:t xml:space="preserve"> (за сметка на Възложителя)</w:t>
      </w:r>
      <w:r w:rsidRPr="009B6A4D">
        <w:rPr>
          <w:rFonts w:ascii="Times New Roman" w:hAnsi="Times New Roman"/>
          <w:sz w:val="24"/>
          <w:szCs w:val="24"/>
          <w:lang w:val="bg-BG"/>
        </w:rPr>
        <w:t>.</w:t>
      </w:r>
    </w:p>
    <w:p w14:paraId="509E3B91" w14:textId="77777777" w:rsidR="009B31CA" w:rsidRDefault="009B31CA">
      <w:pPr>
        <w:spacing w:after="0" w:line="240" w:lineRule="auto"/>
        <w:jc w:val="both"/>
        <w:rPr>
          <w:rFonts w:ascii="Times New Roman" w:hAnsi="Times New Roman"/>
          <w:sz w:val="24"/>
          <w:szCs w:val="24"/>
          <w:lang w:val="bg-BG"/>
        </w:rPr>
      </w:pPr>
    </w:p>
    <w:p w14:paraId="61601CEA" w14:textId="7468083C" w:rsidR="009B31CA" w:rsidRPr="00017A6C" w:rsidRDefault="00215811">
      <w:pPr>
        <w:spacing w:after="0" w:line="240" w:lineRule="auto"/>
        <w:jc w:val="both"/>
        <w:rPr>
          <w:rFonts w:ascii="Times New Roman" w:hAnsi="Times New Roman"/>
          <w:sz w:val="24"/>
          <w:szCs w:val="24"/>
          <w:lang w:val="bg-BG"/>
        </w:rPr>
      </w:pPr>
      <w:r>
        <w:rPr>
          <w:rFonts w:ascii="Times New Roman" w:hAnsi="Times New Roman"/>
          <w:b/>
          <w:bCs/>
          <w:i/>
          <w:iCs/>
          <w:sz w:val="24"/>
          <w:szCs w:val="24"/>
          <w:lang w:val="bg-BG"/>
        </w:rPr>
        <w:t>Забележка</w:t>
      </w:r>
      <w:r w:rsidR="00A110A1" w:rsidRPr="00017A6C">
        <w:rPr>
          <w:rFonts w:ascii="Times New Roman" w:hAnsi="Times New Roman"/>
          <w:b/>
          <w:bCs/>
          <w:i/>
          <w:iCs/>
          <w:sz w:val="24"/>
          <w:szCs w:val="24"/>
          <w:lang w:val="bg-BG"/>
        </w:rPr>
        <w:t>:</w:t>
      </w:r>
      <w:r w:rsidR="00A110A1" w:rsidRPr="00017A6C">
        <w:rPr>
          <w:rFonts w:ascii="Times New Roman" w:hAnsi="Times New Roman"/>
          <w:sz w:val="24"/>
          <w:szCs w:val="24"/>
          <w:lang w:val="bg-BG"/>
        </w:rPr>
        <w:t xml:space="preserve">  </w:t>
      </w:r>
    </w:p>
    <w:p w14:paraId="3F42303F" w14:textId="2F59E3FF" w:rsidR="009B31CA" w:rsidRDefault="00A110A1" w:rsidP="00794F39">
      <w:pPr>
        <w:spacing w:after="0" w:line="240" w:lineRule="auto"/>
        <w:ind w:firstLine="720"/>
        <w:jc w:val="both"/>
        <w:rPr>
          <w:rFonts w:ascii="Times New Roman" w:hAnsi="Times New Roman"/>
          <w:i/>
          <w:iCs/>
          <w:sz w:val="24"/>
          <w:szCs w:val="24"/>
          <w:lang w:val="bg-BG"/>
        </w:rPr>
      </w:pPr>
      <w:r w:rsidRPr="00017A6C">
        <w:rPr>
          <w:rFonts w:ascii="Times New Roman" w:hAnsi="Times New Roman"/>
          <w:i/>
          <w:iCs/>
          <w:sz w:val="24"/>
          <w:szCs w:val="24"/>
          <w:lang w:val="bg-BG"/>
        </w:rPr>
        <w:t xml:space="preserve">Извънгаранционната поддръжка да покрива труда, </w:t>
      </w:r>
      <w:r w:rsidRPr="009B6A4D">
        <w:rPr>
          <w:rFonts w:ascii="Times New Roman" w:hAnsi="Times New Roman"/>
          <w:i/>
          <w:iCs/>
          <w:sz w:val="24"/>
          <w:szCs w:val="24"/>
          <w:lang w:val="bg-BG"/>
        </w:rPr>
        <w:t>логистиката</w:t>
      </w:r>
      <w:r w:rsidR="00FB2D64">
        <w:rPr>
          <w:rFonts w:ascii="Times New Roman" w:hAnsi="Times New Roman"/>
          <w:i/>
          <w:iCs/>
          <w:sz w:val="24"/>
          <w:szCs w:val="24"/>
          <w:lang w:val="bg-BG"/>
        </w:rPr>
        <w:t xml:space="preserve"> </w:t>
      </w:r>
      <w:r w:rsidR="00D55912">
        <w:rPr>
          <w:rFonts w:ascii="Times New Roman" w:hAnsi="Times New Roman"/>
          <w:i/>
          <w:iCs/>
          <w:sz w:val="24"/>
          <w:szCs w:val="24"/>
          <w:lang w:val="bg-BG"/>
        </w:rPr>
        <w:t>(</w:t>
      </w:r>
      <w:r w:rsidR="00FB2D64">
        <w:rPr>
          <w:rFonts w:ascii="Times New Roman" w:hAnsi="Times New Roman"/>
          <w:i/>
          <w:iCs/>
          <w:sz w:val="24"/>
          <w:szCs w:val="24"/>
          <w:lang w:val="bg-BG"/>
        </w:rPr>
        <w:t>без транспортните разходи</w:t>
      </w:r>
      <w:r w:rsidR="00D55912">
        <w:rPr>
          <w:rFonts w:ascii="Times New Roman" w:hAnsi="Times New Roman"/>
          <w:i/>
          <w:iCs/>
          <w:sz w:val="24"/>
          <w:szCs w:val="24"/>
          <w:lang w:val="bg-BG"/>
        </w:rPr>
        <w:t>)</w:t>
      </w:r>
      <w:r w:rsidR="00FB2D64">
        <w:rPr>
          <w:rFonts w:ascii="Times New Roman" w:hAnsi="Times New Roman"/>
          <w:i/>
          <w:iCs/>
          <w:sz w:val="24"/>
          <w:szCs w:val="24"/>
          <w:lang w:val="bg-BG"/>
        </w:rPr>
        <w:t xml:space="preserve"> </w:t>
      </w:r>
      <w:r w:rsidRPr="00017A6C">
        <w:rPr>
          <w:rFonts w:ascii="Times New Roman" w:hAnsi="Times New Roman"/>
          <w:i/>
          <w:iCs/>
          <w:sz w:val="24"/>
          <w:szCs w:val="24"/>
          <w:lang w:val="bg-BG"/>
        </w:rPr>
        <w:t>и всички вложени резервни части, компоненти и модули.</w:t>
      </w:r>
    </w:p>
    <w:p w14:paraId="6941C8A9" w14:textId="77777777" w:rsidR="001B5946" w:rsidRPr="00017A6C" w:rsidRDefault="001B5946">
      <w:pPr>
        <w:spacing w:after="0" w:line="240" w:lineRule="auto"/>
        <w:jc w:val="both"/>
        <w:rPr>
          <w:rFonts w:ascii="Times New Roman" w:hAnsi="Times New Roman"/>
          <w:i/>
          <w:iCs/>
          <w:sz w:val="24"/>
          <w:szCs w:val="24"/>
          <w:lang w:val="bg-BG"/>
        </w:rPr>
      </w:pPr>
    </w:p>
    <w:p w14:paraId="1BBBEB31" w14:textId="2A8C1485" w:rsidR="007C6FCB" w:rsidRDefault="00345BCC" w:rsidP="002E0F2E">
      <w:pPr>
        <w:spacing w:after="0" w:line="240" w:lineRule="auto"/>
        <w:ind w:firstLine="709"/>
        <w:jc w:val="both"/>
        <w:rPr>
          <w:rFonts w:ascii="Times New Roman" w:hAnsi="Times New Roman"/>
          <w:b/>
          <w:sz w:val="24"/>
          <w:szCs w:val="24"/>
          <w:lang w:val="bg-BG"/>
        </w:rPr>
      </w:pPr>
      <w:r>
        <w:rPr>
          <w:rFonts w:ascii="Times New Roman" w:hAnsi="Times New Roman"/>
          <w:b/>
          <w:sz w:val="24"/>
          <w:szCs w:val="24"/>
          <w:lang w:val="bg-BG"/>
        </w:rPr>
        <w:t>4</w:t>
      </w:r>
      <w:r w:rsidR="001B5946">
        <w:rPr>
          <w:rFonts w:ascii="Times New Roman" w:hAnsi="Times New Roman"/>
          <w:b/>
          <w:sz w:val="24"/>
          <w:szCs w:val="24"/>
          <w:lang w:val="bg-BG"/>
        </w:rPr>
        <w:t>. Гаранционен срок след ремонт</w:t>
      </w:r>
      <w:r w:rsidR="00AD2AF8">
        <w:rPr>
          <w:rFonts w:ascii="Times New Roman" w:hAnsi="Times New Roman"/>
          <w:b/>
          <w:sz w:val="24"/>
          <w:szCs w:val="24"/>
          <w:lang w:val="bg-BG"/>
        </w:rPr>
        <w:t>/подмяна</w:t>
      </w:r>
      <w:r w:rsidR="001B5946">
        <w:rPr>
          <w:rFonts w:ascii="Times New Roman" w:hAnsi="Times New Roman"/>
          <w:b/>
          <w:sz w:val="24"/>
          <w:szCs w:val="24"/>
          <w:lang w:val="bg-BG"/>
        </w:rPr>
        <w:t xml:space="preserve"> – 4 </w:t>
      </w:r>
      <w:r w:rsidR="001B5946" w:rsidRPr="005406C6">
        <w:rPr>
          <w:rFonts w:ascii="Times New Roman" w:hAnsi="Times New Roman"/>
          <w:b/>
          <w:sz w:val="24"/>
          <w:szCs w:val="24"/>
          <w:lang w:val="bg-BG"/>
        </w:rPr>
        <w:t>(</w:t>
      </w:r>
      <w:r w:rsidR="001B5946">
        <w:rPr>
          <w:rFonts w:ascii="Times New Roman" w:hAnsi="Times New Roman"/>
          <w:b/>
          <w:sz w:val="24"/>
          <w:szCs w:val="24"/>
          <w:lang w:val="bg-BG"/>
        </w:rPr>
        <w:t>четири</w:t>
      </w:r>
      <w:r w:rsidR="001B5946" w:rsidRPr="005406C6">
        <w:rPr>
          <w:rFonts w:ascii="Times New Roman" w:hAnsi="Times New Roman"/>
          <w:b/>
          <w:sz w:val="24"/>
          <w:szCs w:val="24"/>
          <w:lang w:val="bg-BG"/>
        </w:rPr>
        <w:t>)</w:t>
      </w:r>
      <w:r w:rsidR="001B5946">
        <w:rPr>
          <w:rFonts w:ascii="Times New Roman" w:hAnsi="Times New Roman"/>
          <w:b/>
          <w:sz w:val="24"/>
          <w:szCs w:val="24"/>
          <w:lang w:val="bg-BG"/>
        </w:rPr>
        <w:t xml:space="preserve"> месеца</w:t>
      </w:r>
      <w:r w:rsidR="00EA44FC">
        <w:rPr>
          <w:rFonts w:ascii="Times New Roman" w:hAnsi="Times New Roman"/>
          <w:b/>
          <w:sz w:val="24"/>
          <w:szCs w:val="24"/>
          <w:lang w:val="bg-BG"/>
        </w:rPr>
        <w:t xml:space="preserve">, </w:t>
      </w:r>
      <w:r w:rsidR="00EA44FC" w:rsidRPr="009B6A4D">
        <w:rPr>
          <w:rFonts w:ascii="Times New Roman" w:hAnsi="Times New Roman"/>
          <w:b/>
          <w:sz w:val="24"/>
          <w:szCs w:val="24"/>
          <w:lang w:val="bg-BG"/>
        </w:rPr>
        <w:t>считано от датата на подписване на приемо-предавателния протокол за съответния ремонт/подмяна</w:t>
      </w:r>
      <w:r w:rsidR="001B5946" w:rsidRPr="009B6A4D">
        <w:rPr>
          <w:rFonts w:ascii="Times New Roman" w:hAnsi="Times New Roman"/>
          <w:b/>
          <w:sz w:val="24"/>
          <w:szCs w:val="24"/>
          <w:lang w:val="bg-BG"/>
        </w:rPr>
        <w:t>.</w:t>
      </w:r>
    </w:p>
    <w:p w14:paraId="2B991374" w14:textId="77777777" w:rsidR="009B6A4D" w:rsidRDefault="009B6A4D" w:rsidP="002E0F2E">
      <w:pPr>
        <w:spacing w:after="0" w:line="240" w:lineRule="auto"/>
        <w:ind w:firstLine="709"/>
        <w:jc w:val="both"/>
        <w:rPr>
          <w:rFonts w:ascii="Times New Roman" w:hAnsi="Times New Roman"/>
          <w:b/>
          <w:sz w:val="24"/>
          <w:szCs w:val="24"/>
          <w:lang w:val="bg-BG"/>
        </w:rPr>
      </w:pPr>
    </w:p>
    <w:p w14:paraId="72B858F6" w14:textId="77777777" w:rsidR="00D55912" w:rsidRDefault="00D55912" w:rsidP="009B6A4D">
      <w:pPr>
        <w:tabs>
          <w:tab w:val="left" w:pos="142"/>
          <w:tab w:val="left" w:pos="567"/>
          <w:tab w:val="left" w:pos="10773"/>
        </w:tabs>
        <w:spacing w:after="0" w:line="240" w:lineRule="auto"/>
        <w:ind w:firstLine="709"/>
        <w:jc w:val="both"/>
        <w:rPr>
          <w:rFonts w:ascii="Times New Roman" w:hAnsi="Times New Roman"/>
          <w:b/>
          <w:sz w:val="24"/>
          <w:szCs w:val="24"/>
          <w:lang w:val="bg-BG"/>
        </w:rPr>
      </w:pPr>
      <w:r>
        <w:rPr>
          <w:rFonts w:ascii="Times New Roman" w:hAnsi="Times New Roman"/>
          <w:b/>
          <w:sz w:val="24"/>
          <w:szCs w:val="24"/>
          <w:lang w:val="bg-BG"/>
        </w:rPr>
        <w:t>5</w:t>
      </w:r>
      <w:r w:rsidR="0017318A" w:rsidRPr="00FB2D64">
        <w:rPr>
          <w:rFonts w:ascii="Times New Roman" w:hAnsi="Times New Roman"/>
          <w:b/>
          <w:sz w:val="24"/>
          <w:szCs w:val="24"/>
          <w:lang w:val="bg-BG"/>
        </w:rPr>
        <w:t xml:space="preserve">. </w:t>
      </w:r>
      <w:r>
        <w:rPr>
          <w:rFonts w:ascii="Times New Roman" w:hAnsi="Times New Roman"/>
          <w:b/>
          <w:sz w:val="24"/>
          <w:szCs w:val="24"/>
          <w:lang w:val="bg-BG"/>
        </w:rPr>
        <w:t>Изисквания за оторизация и сервизна база.</w:t>
      </w:r>
    </w:p>
    <w:p w14:paraId="1367D629" w14:textId="2108DFFB" w:rsidR="00D55912" w:rsidRPr="009B6A4D" w:rsidRDefault="00D55912" w:rsidP="009B6A4D">
      <w:pPr>
        <w:pStyle w:val="ListParagraph"/>
        <w:numPr>
          <w:ilvl w:val="0"/>
          <w:numId w:val="9"/>
        </w:numPr>
        <w:tabs>
          <w:tab w:val="left" w:pos="142"/>
          <w:tab w:val="left" w:pos="567"/>
          <w:tab w:val="left" w:pos="10773"/>
        </w:tabs>
        <w:spacing w:after="0" w:line="240" w:lineRule="auto"/>
        <w:ind w:left="0" w:firstLine="420"/>
        <w:jc w:val="both"/>
        <w:rPr>
          <w:rFonts w:ascii="Times New Roman" w:hAnsi="Times New Roman" w:cs="Times New Roman"/>
          <w:sz w:val="24"/>
          <w:szCs w:val="24"/>
          <w:lang w:val="bg-BG" w:eastAsia="en-US"/>
        </w:rPr>
      </w:pPr>
      <w:r w:rsidRPr="009B6A4D">
        <w:rPr>
          <w:rFonts w:ascii="Times New Roman" w:hAnsi="Times New Roman" w:cs="Times New Roman"/>
          <w:sz w:val="24"/>
          <w:szCs w:val="24"/>
          <w:lang w:val="bg-BG" w:eastAsia="en-US"/>
        </w:rPr>
        <w:t>Участникът трябва</w:t>
      </w:r>
      <w:r w:rsidRPr="009B6A4D">
        <w:rPr>
          <w:rFonts w:ascii="Times New Roman" w:hAnsi="Times New Roman" w:cs="Times New Roman"/>
          <w:b/>
          <w:sz w:val="24"/>
          <w:szCs w:val="24"/>
          <w:lang w:val="bg-BG" w:eastAsia="en-US"/>
        </w:rPr>
        <w:t xml:space="preserve"> </w:t>
      </w:r>
      <w:r w:rsidRPr="009B6A4D">
        <w:rPr>
          <w:rFonts w:ascii="Times New Roman" w:hAnsi="Times New Roman" w:cs="Times New Roman"/>
          <w:sz w:val="24"/>
          <w:szCs w:val="24"/>
          <w:lang w:val="bg-BG" w:eastAsia="en-US"/>
        </w:rPr>
        <w:t xml:space="preserve">да разполага със сервизна база за своевременно извършване ремонт на повреденото оборудване. </w:t>
      </w:r>
    </w:p>
    <w:p w14:paraId="4F0C6F37" w14:textId="325A58E7" w:rsidR="00D55912" w:rsidRDefault="00D55912" w:rsidP="009B6A4D">
      <w:pPr>
        <w:tabs>
          <w:tab w:val="left" w:pos="142"/>
          <w:tab w:val="left" w:pos="567"/>
          <w:tab w:val="left" w:pos="10773"/>
        </w:tabs>
        <w:suppressAutoHyphens w:val="0"/>
        <w:spacing w:after="0" w:line="240" w:lineRule="auto"/>
        <w:jc w:val="both"/>
        <w:rPr>
          <w:rFonts w:ascii="Times New Roman" w:eastAsia="Times New Roman" w:hAnsi="Times New Roman" w:cs="Times New Roman"/>
          <w:bCs/>
          <w:sz w:val="24"/>
          <w:szCs w:val="24"/>
          <w:lang w:val="bg-BG" w:eastAsia="bg-BG"/>
        </w:rPr>
      </w:pPr>
      <w:r w:rsidRPr="00D55912">
        <w:rPr>
          <w:rFonts w:ascii="Times New Roman" w:hAnsi="Times New Roman" w:cs="Times New Roman"/>
          <w:b/>
          <w:sz w:val="24"/>
          <w:szCs w:val="24"/>
          <w:u w:val="single"/>
          <w:lang w:val="bg-BG" w:eastAsia="en-US"/>
        </w:rPr>
        <w:t>При подаване на оферта участниците</w:t>
      </w:r>
      <w:r>
        <w:rPr>
          <w:rFonts w:ascii="Times New Roman" w:hAnsi="Times New Roman" w:cs="Times New Roman"/>
          <w:sz w:val="24"/>
          <w:szCs w:val="24"/>
          <w:lang w:val="bg-BG" w:eastAsia="en-US"/>
        </w:rPr>
        <w:t xml:space="preserve"> декларират, че разполагат със сервизна база</w:t>
      </w:r>
      <w:r w:rsidRPr="00D55912">
        <w:rPr>
          <w:rFonts w:ascii="Times New Roman" w:hAnsi="Times New Roman" w:cs="Times New Roman"/>
          <w:sz w:val="24"/>
          <w:szCs w:val="24"/>
          <w:lang w:val="bg-BG" w:eastAsia="en-US"/>
        </w:rPr>
        <w:t xml:space="preserve"> за своевременно извършване ремонт на повреденото оборудване</w:t>
      </w:r>
      <w:r>
        <w:rPr>
          <w:rFonts w:ascii="Times New Roman" w:hAnsi="Times New Roman" w:cs="Times New Roman"/>
          <w:sz w:val="24"/>
          <w:szCs w:val="24"/>
          <w:lang w:val="bg-BG" w:eastAsia="en-US"/>
        </w:rPr>
        <w:t xml:space="preserve">, като представят към </w:t>
      </w:r>
      <w:r>
        <w:rPr>
          <w:rFonts w:ascii="Times New Roman" w:hAnsi="Times New Roman" w:cs="Times New Roman"/>
          <w:sz w:val="24"/>
          <w:szCs w:val="24"/>
          <w:lang w:val="bg-BG" w:eastAsia="en-US"/>
        </w:rPr>
        <w:lastRenderedPageBreak/>
        <w:t xml:space="preserve">Техническото предложение </w:t>
      </w:r>
      <w:r w:rsidRPr="00D55912">
        <w:rPr>
          <w:rFonts w:ascii="Times New Roman" w:eastAsia="Times New Roman" w:hAnsi="Times New Roman" w:cs="Times New Roman"/>
          <w:bCs/>
          <w:sz w:val="24"/>
          <w:szCs w:val="24"/>
          <w:lang w:val="bg-BG" w:eastAsia="bg-BG"/>
        </w:rPr>
        <w:t>Списък на сервизната база (сервизи, сервизни офиси/бази и др. подобни), с посочване на точен/ни адрес/и, телефони/факс, електронни адреси и лица за</w:t>
      </w:r>
      <w:r>
        <w:rPr>
          <w:rFonts w:ascii="Times New Roman" w:eastAsia="Times New Roman" w:hAnsi="Times New Roman" w:cs="Times New Roman"/>
          <w:bCs/>
          <w:sz w:val="24"/>
          <w:szCs w:val="24"/>
          <w:lang w:val="bg-BG" w:eastAsia="bg-BG"/>
        </w:rPr>
        <w:t xml:space="preserve"> контакт на съответните сервизи. </w:t>
      </w:r>
    </w:p>
    <w:p w14:paraId="5AE6D316" w14:textId="77777777" w:rsidR="00D55912" w:rsidRDefault="00D55912" w:rsidP="009B6A4D">
      <w:pPr>
        <w:tabs>
          <w:tab w:val="left" w:pos="142"/>
          <w:tab w:val="left" w:pos="567"/>
          <w:tab w:val="left" w:pos="10773"/>
        </w:tabs>
        <w:suppressAutoHyphens w:val="0"/>
        <w:spacing w:after="0" w:line="240" w:lineRule="auto"/>
        <w:jc w:val="both"/>
        <w:rPr>
          <w:rFonts w:ascii="Times New Roman" w:eastAsia="Times New Roman" w:hAnsi="Times New Roman" w:cs="Times New Roman"/>
          <w:bCs/>
          <w:sz w:val="24"/>
          <w:szCs w:val="24"/>
          <w:lang w:val="bg-BG" w:eastAsia="bg-BG"/>
        </w:rPr>
      </w:pPr>
    </w:p>
    <w:p w14:paraId="0AA62C6E" w14:textId="511DA66C" w:rsidR="00D55912" w:rsidRDefault="00D55912" w:rsidP="009B6A4D">
      <w:pPr>
        <w:pStyle w:val="ListParagraph"/>
        <w:numPr>
          <w:ilvl w:val="0"/>
          <w:numId w:val="9"/>
        </w:numPr>
        <w:spacing w:after="0" w:line="240" w:lineRule="auto"/>
        <w:ind w:left="0" w:firstLine="420"/>
        <w:jc w:val="both"/>
        <w:rPr>
          <w:rFonts w:ascii="Times New Roman" w:hAnsi="Times New Roman"/>
          <w:sz w:val="24"/>
          <w:szCs w:val="24"/>
          <w:lang w:val="bg-BG"/>
        </w:rPr>
      </w:pPr>
      <w:r w:rsidRPr="009B6A4D">
        <w:rPr>
          <w:rFonts w:ascii="Times New Roman" w:hAnsi="Times New Roman"/>
          <w:sz w:val="24"/>
          <w:szCs w:val="24"/>
          <w:lang w:val="bg-BG"/>
        </w:rPr>
        <w:t xml:space="preserve">Участниците следва да са оторизирани от производителя на </w:t>
      </w:r>
      <w:r w:rsidR="000C0CB1" w:rsidRPr="005430FE">
        <w:rPr>
          <w:rFonts w:ascii="Times New Roman" w:hAnsi="Times New Roman"/>
          <w:sz w:val="24"/>
          <w:szCs w:val="24"/>
          <w:lang w:val="bg-BG"/>
        </w:rPr>
        <w:t>съответните</w:t>
      </w:r>
      <w:r w:rsidR="000C0CB1">
        <w:rPr>
          <w:rFonts w:ascii="Times New Roman" w:hAnsi="Times New Roman"/>
          <w:sz w:val="24"/>
          <w:szCs w:val="24"/>
          <w:lang w:val="bg-BG"/>
        </w:rPr>
        <w:t xml:space="preserve"> </w:t>
      </w:r>
      <w:r w:rsidRPr="009B6A4D">
        <w:rPr>
          <w:rFonts w:ascii="Times New Roman" w:hAnsi="Times New Roman"/>
          <w:sz w:val="24"/>
          <w:szCs w:val="24"/>
          <w:lang w:val="bg-BG"/>
        </w:rPr>
        <w:t xml:space="preserve">елементи от мрежа </w:t>
      </w:r>
      <w:proofErr w:type="spellStart"/>
      <w:r w:rsidRPr="009B6A4D">
        <w:rPr>
          <w:rFonts w:ascii="Times New Roman" w:hAnsi="Times New Roman"/>
          <w:sz w:val="24"/>
          <w:szCs w:val="24"/>
        </w:rPr>
        <w:t>nx</w:t>
      </w:r>
      <w:proofErr w:type="spellEnd"/>
      <w:r w:rsidRPr="009B6A4D">
        <w:rPr>
          <w:rFonts w:ascii="Times New Roman" w:hAnsi="Times New Roman"/>
          <w:sz w:val="24"/>
          <w:szCs w:val="24"/>
          <w:lang w:val="bg-BG"/>
        </w:rPr>
        <w:t xml:space="preserve">64, да </w:t>
      </w:r>
      <w:proofErr w:type="spellStart"/>
      <w:r w:rsidRPr="009B6A4D">
        <w:rPr>
          <w:rFonts w:ascii="Times New Roman" w:hAnsi="Times New Roman"/>
          <w:sz w:val="24"/>
          <w:szCs w:val="24"/>
          <w:lang w:val="bg-BG"/>
        </w:rPr>
        <w:t>сервизират</w:t>
      </w:r>
      <w:proofErr w:type="spellEnd"/>
      <w:r w:rsidRPr="009B6A4D">
        <w:rPr>
          <w:rFonts w:ascii="Times New Roman" w:hAnsi="Times New Roman"/>
          <w:sz w:val="24"/>
          <w:szCs w:val="24"/>
          <w:lang w:val="bg-BG"/>
        </w:rPr>
        <w:t xml:space="preserve"> </w:t>
      </w:r>
      <w:r w:rsidR="000C0CB1" w:rsidRPr="005430FE">
        <w:rPr>
          <w:rFonts w:ascii="Times New Roman" w:hAnsi="Times New Roman"/>
          <w:sz w:val="24"/>
          <w:szCs w:val="24"/>
          <w:lang w:val="bg-BG"/>
        </w:rPr>
        <w:t>същите</w:t>
      </w:r>
      <w:r w:rsidR="000C0CB1">
        <w:rPr>
          <w:rFonts w:ascii="Times New Roman" w:hAnsi="Times New Roman"/>
          <w:sz w:val="24"/>
          <w:szCs w:val="24"/>
          <w:lang w:val="bg-BG"/>
        </w:rPr>
        <w:t xml:space="preserve"> </w:t>
      </w:r>
      <w:r w:rsidRPr="009B6A4D">
        <w:rPr>
          <w:rFonts w:ascii="Times New Roman" w:hAnsi="Times New Roman"/>
          <w:sz w:val="24"/>
          <w:szCs w:val="24"/>
          <w:lang w:val="bg-BG"/>
        </w:rPr>
        <w:t xml:space="preserve">или да са </w:t>
      </w:r>
      <w:r w:rsidR="000C0CB1" w:rsidRPr="005430FE">
        <w:rPr>
          <w:rFonts w:ascii="Times New Roman" w:hAnsi="Times New Roman"/>
          <w:sz w:val="24"/>
          <w:szCs w:val="24"/>
          <w:lang w:val="bg-BG"/>
        </w:rPr>
        <w:t>техен</w:t>
      </w:r>
      <w:r w:rsidR="000C0CB1">
        <w:rPr>
          <w:rFonts w:ascii="Times New Roman" w:hAnsi="Times New Roman"/>
          <w:sz w:val="24"/>
          <w:szCs w:val="24"/>
          <w:lang w:val="bg-BG"/>
        </w:rPr>
        <w:t xml:space="preserve"> </w:t>
      </w:r>
      <w:r w:rsidRPr="009B6A4D">
        <w:rPr>
          <w:rFonts w:ascii="Times New Roman" w:hAnsi="Times New Roman"/>
          <w:sz w:val="24"/>
          <w:szCs w:val="24"/>
          <w:lang w:val="bg-BG"/>
        </w:rPr>
        <w:t>производител</w:t>
      </w:r>
      <w:r w:rsidRPr="005430FE">
        <w:rPr>
          <w:rFonts w:ascii="Times New Roman" w:hAnsi="Times New Roman"/>
          <w:color w:val="FF0000"/>
          <w:sz w:val="24"/>
          <w:szCs w:val="24"/>
          <w:lang w:val="bg-BG"/>
        </w:rPr>
        <w:t xml:space="preserve">. </w:t>
      </w:r>
    </w:p>
    <w:p w14:paraId="66CDD86C" w14:textId="579C5A41" w:rsidR="00D55912" w:rsidRPr="009B6A4D" w:rsidRDefault="00D55912" w:rsidP="00D55912">
      <w:pPr>
        <w:spacing w:after="0" w:line="240" w:lineRule="auto"/>
        <w:jc w:val="both"/>
        <w:rPr>
          <w:rFonts w:ascii="Times New Roman" w:hAnsi="Times New Roman"/>
          <w:sz w:val="24"/>
          <w:szCs w:val="24"/>
          <w:lang w:val="bg-BG"/>
        </w:rPr>
      </w:pPr>
      <w:r w:rsidRPr="009B6A4D">
        <w:rPr>
          <w:rFonts w:ascii="Times New Roman" w:hAnsi="Times New Roman"/>
          <w:b/>
          <w:sz w:val="24"/>
          <w:szCs w:val="24"/>
          <w:u w:val="single"/>
          <w:lang w:val="bg-BG"/>
        </w:rPr>
        <w:t>При подаване на оферта участниците</w:t>
      </w:r>
      <w:r w:rsidRPr="009B6A4D">
        <w:rPr>
          <w:rFonts w:ascii="Times New Roman" w:hAnsi="Times New Roman"/>
          <w:sz w:val="24"/>
          <w:szCs w:val="24"/>
          <w:lang w:val="bg-BG"/>
        </w:rPr>
        <w:t xml:space="preserve"> трябва да представят документ (приложение към техническото предложение), от който да е видно, че имат право да </w:t>
      </w:r>
      <w:proofErr w:type="spellStart"/>
      <w:r w:rsidRPr="009B6A4D">
        <w:rPr>
          <w:rFonts w:ascii="Times New Roman" w:hAnsi="Times New Roman"/>
          <w:sz w:val="24"/>
          <w:szCs w:val="24"/>
          <w:lang w:val="bg-BG"/>
        </w:rPr>
        <w:t>сервизират</w:t>
      </w:r>
      <w:proofErr w:type="spellEnd"/>
      <w:r w:rsidRPr="009B6A4D">
        <w:rPr>
          <w:rFonts w:ascii="Times New Roman" w:hAnsi="Times New Roman"/>
          <w:sz w:val="24"/>
          <w:szCs w:val="24"/>
          <w:lang w:val="bg-BG"/>
        </w:rPr>
        <w:t xml:space="preserve"> предлаганите елементи от мрежа </w:t>
      </w:r>
      <w:proofErr w:type="spellStart"/>
      <w:r w:rsidRPr="009B6A4D">
        <w:rPr>
          <w:rFonts w:ascii="Times New Roman" w:hAnsi="Times New Roman"/>
          <w:sz w:val="24"/>
          <w:szCs w:val="24"/>
        </w:rPr>
        <w:t>nx</w:t>
      </w:r>
      <w:proofErr w:type="spellEnd"/>
      <w:r w:rsidRPr="009B6A4D">
        <w:rPr>
          <w:rFonts w:ascii="Times New Roman" w:hAnsi="Times New Roman"/>
          <w:sz w:val="24"/>
          <w:szCs w:val="24"/>
          <w:lang w:val="bg-BG"/>
        </w:rPr>
        <w:t xml:space="preserve">64 или да декларират в свободен текст, че са </w:t>
      </w:r>
      <w:bookmarkStart w:id="0" w:name="_GoBack"/>
      <w:r w:rsidR="009F3EDA" w:rsidRPr="005430FE">
        <w:rPr>
          <w:rFonts w:ascii="Times New Roman" w:hAnsi="Times New Roman"/>
          <w:sz w:val="24"/>
          <w:szCs w:val="24"/>
          <w:lang w:val="bg-BG"/>
        </w:rPr>
        <w:t>техен</w:t>
      </w:r>
      <w:bookmarkEnd w:id="0"/>
      <w:r w:rsidR="009F3EDA">
        <w:rPr>
          <w:rFonts w:ascii="Times New Roman" w:hAnsi="Times New Roman"/>
          <w:sz w:val="24"/>
          <w:szCs w:val="24"/>
          <w:lang w:val="bg-BG"/>
        </w:rPr>
        <w:t xml:space="preserve"> </w:t>
      </w:r>
      <w:r w:rsidRPr="009B6A4D">
        <w:rPr>
          <w:rFonts w:ascii="Times New Roman" w:hAnsi="Times New Roman"/>
          <w:sz w:val="24"/>
          <w:szCs w:val="24"/>
          <w:lang w:val="bg-BG"/>
        </w:rPr>
        <w:t>производител</w:t>
      </w:r>
      <w:r w:rsidRPr="005430FE">
        <w:rPr>
          <w:rFonts w:ascii="Times New Roman" w:hAnsi="Times New Roman"/>
          <w:color w:val="FF0000"/>
          <w:sz w:val="24"/>
          <w:szCs w:val="24"/>
          <w:lang w:val="bg-BG"/>
        </w:rPr>
        <w:t>.</w:t>
      </w:r>
    </w:p>
    <w:p w14:paraId="643CCE8D" w14:textId="77777777" w:rsidR="00D55912" w:rsidRPr="00D55912" w:rsidRDefault="00D55912" w:rsidP="009B6A4D">
      <w:pPr>
        <w:tabs>
          <w:tab w:val="left" w:pos="142"/>
          <w:tab w:val="left" w:pos="567"/>
          <w:tab w:val="left" w:pos="10773"/>
        </w:tabs>
        <w:suppressAutoHyphens w:val="0"/>
        <w:spacing w:after="0" w:line="240" w:lineRule="auto"/>
        <w:jc w:val="both"/>
        <w:rPr>
          <w:rFonts w:ascii="Times New Roman" w:eastAsia="Times New Roman" w:hAnsi="Times New Roman" w:cs="Times New Roman"/>
          <w:bCs/>
          <w:sz w:val="24"/>
          <w:szCs w:val="24"/>
          <w:lang w:val="bg-BG" w:eastAsia="bg-BG"/>
        </w:rPr>
      </w:pPr>
    </w:p>
    <w:p w14:paraId="3417224B" w14:textId="578D6812" w:rsidR="00B13790" w:rsidRPr="00FB2D64" w:rsidRDefault="00B13790" w:rsidP="002E0F2E">
      <w:pPr>
        <w:suppressAutoHyphens w:val="0"/>
        <w:spacing w:after="0" w:line="240" w:lineRule="auto"/>
        <w:ind w:firstLine="709"/>
        <w:rPr>
          <w:rFonts w:ascii="Times New Roman" w:hAnsi="Times New Roman"/>
          <w:b/>
          <w:sz w:val="24"/>
          <w:szCs w:val="24"/>
          <w:lang w:val="bg-BG"/>
        </w:rPr>
      </w:pPr>
      <w:r w:rsidRPr="00FB2D64">
        <w:rPr>
          <w:rFonts w:ascii="Times New Roman" w:hAnsi="Times New Roman"/>
          <w:b/>
          <w:sz w:val="24"/>
          <w:szCs w:val="24"/>
          <w:lang w:val="bg-BG"/>
        </w:rPr>
        <w:br w:type="page"/>
      </w:r>
    </w:p>
    <w:tbl>
      <w:tblPr>
        <w:tblW w:w="10552" w:type="dxa"/>
        <w:jc w:val="center"/>
        <w:tblCellMar>
          <w:left w:w="70" w:type="dxa"/>
          <w:right w:w="70" w:type="dxa"/>
        </w:tblCellMar>
        <w:tblLook w:val="04A0" w:firstRow="1" w:lastRow="0" w:firstColumn="1" w:lastColumn="0" w:noHBand="0" w:noVBand="1"/>
      </w:tblPr>
      <w:tblGrid>
        <w:gridCol w:w="780"/>
        <w:gridCol w:w="4840"/>
        <w:gridCol w:w="3400"/>
        <w:gridCol w:w="1532"/>
      </w:tblGrid>
      <w:tr w:rsidR="00B13790" w:rsidRPr="00B13790" w14:paraId="36E2EC39" w14:textId="77777777" w:rsidTr="00B13790">
        <w:trPr>
          <w:trHeight w:val="315"/>
          <w:jc w:val="center"/>
        </w:trPr>
        <w:tc>
          <w:tcPr>
            <w:tcW w:w="780" w:type="dxa"/>
            <w:tcBorders>
              <w:top w:val="nil"/>
              <w:left w:val="nil"/>
              <w:bottom w:val="nil"/>
              <w:right w:val="nil"/>
            </w:tcBorders>
            <w:shd w:val="clear" w:color="auto" w:fill="auto"/>
            <w:noWrap/>
            <w:vAlign w:val="bottom"/>
            <w:hideMark/>
          </w:tcPr>
          <w:p w14:paraId="7D43B03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4840" w:type="dxa"/>
            <w:tcBorders>
              <w:top w:val="nil"/>
              <w:left w:val="nil"/>
              <w:bottom w:val="nil"/>
              <w:right w:val="nil"/>
            </w:tcBorders>
            <w:shd w:val="clear" w:color="auto" w:fill="auto"/>
            <w:noWrap/>
            <w:vAlign w:val="bottom"/>
            <w:hideMark/>
          </w:tcPr>
          <w:p w14:paraId="28CB506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4932" w:type="dxa"/>
            <w:gridSpan w:val="2"/>
            <w:tcBorders>
              <w:top w:val="nil"/>
              <w:left w:val="nil"/>
              <w:bottom w:val="nil"/>
              <w:right w:val="nil"/>
            </w:tcBorders>
            <w:shd w:val="clear" w:color="auto" w:fill="auto"/>
            <w:noWrap/>
            <w:vAlign w:val="bottom"/>
            <w:hideMark/>
          </w:tcPr>
          <w:p w14:paraId="6E290648" w14:textId="78836241" w:rsidR="00B13790" w:rsidRPr="00B13790" w:rsidRDefault="00B13790" w:rsidP="00B13790">
            <w:pPr>
              <w:suppressAutoHyphens w:val="0"/>
              <w:spacing w:after="0" w:line="240" w:lineRule="auto"/>
              <w:jc w:val="right"/>
              <w:rPr>
                <w:rFonts w:ascii="Times New Roman" w:eastAsia="Times New Roman" w:hAnsi="Times New Roman" w:cs="Times New Roman"/>
                <w:b/>
                <w:bCs/>
                <w:i/>
                <w:iCs/>
                <w:sz w:val="24"/>
                <w:szCs w:val="24"/>
                <w:lang w:val="bg-BG" w:eastAsia="bg-BG"/>
              </w:rPr>
            </w:pPr>
            <w:r w:rsidRPr="00B13790">
              <w:rPr>
                <w:rFonts w:ascii="Times New Roman" w:eastAsia="Times New Roman" w:hAnsi="Times New Roman" w:cs="Times New Roman"/>
                <w:b/>
                <w:bCs/>
                <w:i/>
                <w:iCs/>
                <w:sz w:val="24"/>
                <w:szCs w:val="24"/>
                <w:lang w:val="bg-BG" w:eastAsia="bg-BG"/>
              </w:rPr>
              <w:t xml:space="preserve">Приложение № </w:t>
            </w:r>
            <w:r w:rsidR="00BE05C1">
              <w:rPr>
                <w:rFonts w:ascii="Times New Roman" w:eastAsia="Times New Roman" w:hAnsi="Times New Roman" w:cs="Times New Roman"/>
                <w:b/>
                <w:bCs/>
                <w:i/>
                <w:iCs/>
                <w:sz w:val="24"/>
                <w:szCs w:val="24"/>
                <w:lang w:val="bg-BG" w:eastAsia="bg-BG"/>
              </w:rPr>
              <w:t>2.</w:t>
            </w:r>
            <w:r w:rsidRPr="00B13790">
              <w:rPr>
                <w:rFonts w:ascii="Times New Roman" w:eastAsia="Times New Roman" w:hAnsi="Times New Roman" w:cs="Times New Roman"/>
                <w:b/>
                <w:bCs/>
                <w:i/>
                <w:iCs/>
                <w:sz w:val="24"/>
                <w:szCs w:val="24"/>
                <w:lang w:val="bg-BG" w:eastAsia="bg-BG"/>
              </w:rPr>
              <w:t>1</w:t>
            </w:r>
          </w:p>
        </w:tc>
      </w:tr>
      <w:tr w:rsidR="00B13790" w:rsidRPr="00B13790" w14:paraId="3C51F2B4" w14:textId="77777777" w:rsidTr="00B13790">
        <w:trPr>
          <w:trHeight w:val="315"/>
          <w:jc w:val="center"/>
        </w:trPr>
        <w:tc>
          <w:tcPr>
            <w:tcW w:w="780" w:type="dxa"/>
            <w:tcBorders>
              <w:top w:val="nil"/>
              <w:left w:val="nil"/>
              <w:bottom w:val="nil"/>
              <w:right w:val="nil"/>
            </w:tcBorders>
            <w:shd w:val="clear" w:color="auto" w:fill="auto"/>
            <w:noWrap/>
            <w:vAlign w:val="bottom"/>
            <w:hideMark/>
          </w:tcPr>
          <w:p w14:paraId="3A8D081F"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4840" w:type="dxa"/>
            <w:tcBorders>
              <w:top w:val="nil"/>
              <w:left w:val="nil"/>
              <w:bottom w:val="nil"/>
              <w:right w:val="nil"/>
            </w:tcBorders>
            <w:shd w:val="clear" w:color="auto" w:fill="auto"/>
            <w:noWrap/>
            <w:vAlign w:val="bottom"/>
            <w:hideMark/>
          </w:tcPr>
          <w:p w14:paraId="4F7D56B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3400" w:type="dxa"/>
            <w:tcBorders>
              <w:top w:val="nil"/>
              <w:left w:val="nil"/>
              <w:bottom w:val="nil"/>
              <w:right w:val="nil"/>
            </w:tcBorders>
            <w:shd w:val="clear" w:color="auto" w:fill="auto"/>
            <w:noWrap/>
            <w:vAlign w:val="bottom"/>
            <w:hideMark/>
          </w:tcPr>
          <w:p w14:paraId="16739E7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1532" w:type="dxa"/>
            <w:tcBorders>
              <w:top w:val="nil"/>
              <w:left w:val="nil"/>
              <w:bottom w:val="nil"/>
              <w:right w:val="nil"/>
            </w:tcBorders>
            <w:shd w:val="clear" w:color="auto" w:fill="auto"/>
            <w:noWrap/>
            <w:vAlign w:val="bottom"/>
            <w:hideMark/>
          </w:tcPr>
          <w:p w14:paraId="6C921C3B"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r>
      <w:tr w:rsidR="00B13790" w:rsidRPr="00B13790" w14:paraId="6818CD6B" w14:textId="77777777" w:rsidTr="00B13790">
        <w:trPr>
          <w:trHeight w:val="315"/>
          <w:jc w:val="center"/>
        </w:trPr>
        <w:tc>
          <w:tcPr>
            <w:tcW w:w="780" w:type="dxa"/>
            <w:tcBorders>
              <w:top w:val="nil"/>
              <w:left w:val="nil"/>
              <w:bottom w:val="nil"/>
              <w:right w:val="nil"/>
            </w:tcBorders>
            <w:shd w:val="clear" w:color="auto" w:fill="auto"/>
            <w:noWrap/>
            <w:vAlign w:val="bottom"/>
            <w:hideMark/>
          </w:tcPr>
          <w:p w14:paraId="2ED8B33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4840" w:type="dxa"/>
            <w:tcBorders>
              <w:top w:val="nil"/>
              <w:left w:val="nil"/>
              <w:bottom w:val="nil"/>
              <w:right w:val="nil"/>
            </w:tcBorders>
            <w:shd w:val="clear" w:color="auto" w:fill="auto"/>
            <w:noWrap/>
            <w:vAlign w:val="bottom"/>
            <w:hideMark/>
          </w:tcPr>
          <w:p w14:paraId="4A5F236F"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3400" w:type="dxa"/>
            <w:tcBorders>
              <w:top w:val="nil"/>
              <w:left w:val="nil"/>
              <w:bottom w:val="nil"/>
              <w:right w:val="nil"/>
            </w:tcBorders>
            <w:shd w:val="clear" w:color="auto" w:fill="auto"/>
            <w:noWrap/>
            <w:vAlign w:val="bottom"/>
            <w:hideMark/>
          </w:tcPr>
          <w:p w14:paraId="3EDF41D9"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1532" w:type="dxa"/>
            <w:tcBorders>
              <w:top w:val="nil"/>
              <w:left w:val="nil"/>
              <w:bottom w:val="nil"/>
              <w:right w:val="nil"/>
            </w:tcBorders>
            <w:shd w:val="clear" w:color="auto" w:fill="auto"/>
            <w:noWrap/>
            <w:vAlign w:val="bottom"/>
            <w:hideMark/>
          </w:tcPr>
          <w:p w14:paraId="15EE0A9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r>
      <w:tr w:rsidR="00B13790" w:rsidRPr="00B13790" w14:paraId="3F87DE4F" w14:textId="77777777" w:rsidTr="00B13790">
        <w:trPr>
          <w:trHeight w:val="315"/>
          <w:jc w:val="center"/>
        </w:trPr>
        <w:tc>
          <w:tcPr>
            <w:tcW w:w="10552" w:type="dxa"/>
            <w:gridSpan w:val="4"/>
            <w:tcBorders>
              <w:top w:val="nil"/>
              <w:left w:val="nil"/>
              <w:bottom w:val="nil"/>
              <w:right w:val="nil"/>
            </w:tcBorders>
            <w:shd w:val="clear" w:color="auto" w:fill="auto"/>
            <w:noWrap/>
            <w:vAlign w:val="center"/>
            <w:hideMark/>
          </w:tcPr>
          <w:p w14:paraId="1A8D732A" w14:textId="1F21664F" w:rsidR="00B13790" w:rsidRPr="00B13790" w:rsidRDefault="00B13790" w:rsidP="00B13790">
            <w:pPr>
              <w:suppressAutoHyphens w:val="0"/>
              <w:spacing w:after="0" w:line="240" w:lineRule="auto"/>
              <w:jc w:val="center"/>
              <w:rPr>
                <w:rFonts w:ascii="Times New Roman" w:eastAsia="Times New Roman" w:hAnsi="Times New Roman" w:cs="Times New Roman"/>
                <w:b/>
                <w:bCs/>
                <w:sz w:val="24"/>
                <w:szCs w:val="24"/>
                <w:lang w:val="bg-BG" w:eastAsia="bg-BG"/>
              </w:rPr>
            </w:pPr>
            <w:r w:rsidRPr="00B13790">
              <w:rPr>
                <w:rFonts w:ascii="Times New Roman" w:eastAsia="Times New Roman" w:hAnsi="Times New Roman" w:cs="Times New Roman"/>
                <w:b/>
                <w:bCs/>
                <w:sz w:val="24"/>
                <w:szCs w:val="24"/>
                <w:lang w:val="bg-BG" w:eastAsia="bg-BG"/>
              </w:rPr>
              <w:t xml:space="preserve">Елементи от мрежата </w:t>
            </w:r>
            <w:r>
              <w:rPr>
                <w:rFonts w:ascii="Times New Roman" w:eastAsia="Times New Roman" w:hAnsi="Times New Roman" w:cs="Times New Roman"/>
                <w:b/>
                <w:bCs/>
                <w:sz w:val="24"/>
                <w:szCs w:val="24"/>
                <w:lang w:val="bg-BG" w:eastAsia="bg-BG"/>
              </w:rPr>
              <w:t>„</w:t>
            </w:r>
            <w:r w:rsidRPr="00B13790">
              <w:rPr>
                <w:rFonts w:ascii="Times New Roman" w:eastAsia="Times New Roman" w:hAnsi="Times New Roman" w:cs="Times New Roman"/>
                <w:b/>
                <w:bCs/>
                <w:sz w:val="24"/>
                <w:szCs w:val="24"/>
                <w:lang w:val="bg-BG" w:eastAsia="bg-BG"/>
              </w:rPr>
              <w:t>nx64</w:t>
            </w:r>
            <w:r>
              <w:rPr>
                <w:rFonts w:ascii="Times New Roman" w:eastAsia="Times New Roman" w:hAnsi="Times New Roman" w:cs="Times New Roman"/>
                <w:b/>
                <w:bCs/>
                <w:sz w:val="24"/>
                <w:szCs w:val="24"/>
                <w:lang w:val="bg-BG" w:eastAsia="bg-BG"/>
              </w:rPr>
              <w:t>“</w:t>
            </w:r>
            <w:r w:rsidRPr="00B13790">
              <w:rPr>
                <w:rFonts w:ascii="Times New Roman" w:eastAsia="Times New Roman" w:hAnsi="Times New Roman" w:cs="Times New Roman"/>
                <w:b/>
                <w:bCs/>
                <w:sz w:val="24"/>
                <w:szCs w:val="24"/>
                <w:lang w:val="bg-BG" w:eastAsia="bg-BG"/>
              </w:rPr>
              <w:t xml:space="preserve"> </w:t>
            </w:r>
          </w:p>
        </w:tc>
      </w:tr>
      <w:tr w:rsidR="00B13790" w:rsidRPr="00B13790" w14:paraId="4811CD5D" w14:textId="77777777" w:rsidTr="00B13790">
        <w:trPr>
          <w:trHeight w:val="330"/>
          <w:jc w:val="center"/>
        </w:trPr>
        <w:tc>
          <w:tcPr>
            <w:tcW w:w="780" w:type="dxa"/>
            <w:tcBorders>
              <w:top w:val="nil"/>
              <w:left w:val="nil"/>
              <w:bottom w:val="nil"/>
              <w:right w:val="nil"/>
            </w:tcBorders>
            <w:shd w:val="clear" w:color="auto" w:fill="auto"/>
            <w:noWrap/>
            <w:vAlign w:val="bottom"/>
            <w:hideMark/>
          </w:tcPr>
          <w:p w14:paraId="5A68648C"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4840" w:type="dxa"/>
            <w:tcBorders>
              <w:top w:val="nil"/>
              <w:left w:val="nil"/>
              <w:bottom w:val="nil"/>
              <w:right w:val="nil"/>
            </w:tcBorders>
            <w:shd w:val="clear" w:color="auto" w:fill="auto"/>
            <w:noWrap/>
            <w:vAlign w:val="bottom"/>
            <w:hideMark/>
          </w:tcPr>
          <w:p w14:paraId="71E6459E"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3400" w:type="dxa"/>
            <w:tcBorders>
              <w:top w:val="nil"/>
              <w:left w:val="nil"/>
              <w:bottom w:val="nil"/>
              <w:right w:val="nil"/>
            </w:tcBorders>
            <w:shd w:val="clear" w:color="auto" w:fill="auto"/>
            <w:noWrap/>
            <w:vAlign w:val="bottom"/>
            <w:hideMark/>
          </w:tcPr>
          <w:p w14:paraId="2A09BAC8"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c>
          <w:tcPr>
            <w:tcW w:w="1532" w:type="dxa"/>
            <w:tcBorders>
              <w:top w:val="nil"/>
              <w:left w:val="nil"/>
              <w:bottom w:val="nil"/>
              <w:right w:val="nil"/>
            </w:tcBorders>
            <w:shd w:val="clear" w:color="auto" w:fill="auto"/>
            <w:noWrap/>
            <w:vAlign w:val="bottom"/>
            <w:hideMark/>
          </w:tcPr>
          <w:p w14:paraId="524F523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
        </w:tc>
      </w:tr>
      <w:tr w:rsidR="00B13790" w:rsidRPr="00B13790" w14:paraId="516EE2F6" w14:textId="77777777" w:rsidTr="00B13790">
        <w:trPr>
          <w:trHeight w:val="645"/>
          <w:jc w:val="center"/>
        </w:trPr>
        <w:tc>
          <w:tcPr>
            <w:tcW w:w="780" w:type="dxa"/>
            <w:tcBorders>
              <w:top w:val="single" w:sz="8" w:space="0" w:color="auto"/>
              <w:left w:val="single" w:sz="8" w:space="0" w:color="auto"/>
              <w:bottom w:val="single" w:sz="8" w:space="0" w:color="333333"/>
              <w:right w:val="single" w:sz="8" w:space="0" w:color="auto"/>
            </w:tcBorders>
            <w:shd w:val="clear" w:color="auto" w:fill="auto"/>
            <w:vAlign w:val="bottom"/>
            <w:hideMark/>
          </w:tcPr>
          <w:p w14:paraId="6E004A44" w14:textId="77777777" w:rsidR="00B13790" w:rsidRPr="00B13790" w:rsidRDefault="00B13790" w:rsidP="00B13790">
            <w:pPr>
              <w:suppressAutoHyphens w:val="0"/>
              <w:spacing w:after="0" w:line="240" w:lineRule="auto"/>
              <w:jc w:val="center"/>
              <w:rPr>
                <w:rFonts w:ascii="Times New Roman" w:eastAsia="Times New Roman" w:hAnsi="Times New Roman" w:cs="Times New Roman"/>
                <w:b/>
                <w:bCs/>
                <w:sz w:val="24"/>
                <w:szCs w:val="24"/>
                <w:lang w:val="bg-BG" w:eastAsia="bg-BG"/>
              </w:rPr>
            </w:pPr>
            <w:r w:rsidRPr="00B13790">
              <w:rPr>
                <w:rFonts w:ascii="Times New Roman" w:eastAsia="Times New Roman" w:hAnsi="Times New Roman" w:cs="Times New Roman"/>
                <w:b/>
                <w:bCs/>
                <w:sz w:val="24"/>
                <w:szCs w:val="24"/>
                <w:lang w:val="bg-BG" w:eastAsia="bg-BG"/>
              </w:rPr>
              <w:t>№ по ред</w:t>
            </w:r>
          </w:p>
        </w:tc>
        <w:tc>
          <w:tcPr>
            <w:tcW w:w="4840" w:type="dxa"/>
            <w:tcBorders>
              <w:top w:val="single" w:sz="8" w:space="0" w:color="auto"/>
              <w:left w:val="nil"/>
              <w:bottom w:val="single" w:sz="8" w:space="0" w:color="333333"/>
              <w:right w:val="single" w:sz="8" w:space="0" w:color="auto"/>
            </w:tcBorders>
            <w:shd w:val="clear" w:color="auto" w:fill="auto"/>
            <w:noWrap/>
            <w:vAlign w:val="center"/>
            <w:hideMark/>
          </w:tcPr>
          <w:p w14:paraId="1C2DF89C" w14:textId="77777777" w:rsidR="00B13790" w:rsidRPr="00B13790" w:rsidRDefault="00B13790" w:rsidP="00B13790">
            <w:pPr>
              <w:suppressAutoHyphens w:val="0"/>
              <w:spacing w:after="0" w:line="240" w:lineRule="auto"/>
              <w:jc w:val="center"/>
              <w:rPr>
                <w:rFonts w:ascii="Times New Roman" w:eastAsia="Times New Roman" w:hAnsi="Times New Roman" w:cs="Times New Roman"/>
                <w:b/>
                <w:bCs/>
                <w:sz w:val="24"/>
                <w:szCs w:val="24"/>
                <w:lang w:val="bg-BG" w:eastAsia="bg-BG"/>
              </w:rPr>
            </w:pPr>
            <w:r w:rsidRPr="00B13790">
              <w:rPr>
                <w:rFonts w:ascii="Times New Roman" w:eastAsia="Times New Roman" w:hAnsi="Times New Roman" w:cs="Times New Roman"/>
                <w:b/>
                <w:bCs/>
                <w:sz w:val="24"/>
                <w:szCs w:val="24"/>
                <w:lang w:val="bg-BG" w:eastAsia="bg-BG"/>
              </w:rPr>
              <w:t>Съоръжение</w:t>
            </w:r>
          </w:p>
        </w:tc>
        <w:tc>
          <w:tcPr>
            <w:tcW w:w="3400" w:type="dxa"/>
            <w:tcBorders>
              <w:top w:val="single" w:sz="8" w:space="0" w:color="333333"/>
              <w:left w:val="nil"/>
              <w:bottom w:val="nil"/>
              <w:right w:val="nil"/>
            </w:tcBorders>
            <w:shd w:val="clear" w:color="auto" w:fill="auto"/>
            <w:noWrap/>
            <w:vAlign w:val="center"/>
            <w:hideMark/>
          </w:tcPr>
          <w:p w14:paraId="2AA72D59" w14:textId="77777777" w:rsidR="00B13790" w:rsidRPr="00B13790" w:rsidRDefault="00B13790" w:rsidP="00B13790">
            <w:pPr>
              <w:suppressAutoHyphens w:val="0"/>
              <w:spacing w:after="0" w:line="240" w:lineRule="auto"/>
              <w:jc w:val="center"/>
              <w:rPr>
                <w:rFonts w:ascii="Times New Roman" w:eastAsia="Times New Roman" w:hAnsi="Times New Roman" w:cs="Times New Roman"/>
                <w:b/>
                <w:bCs/>
                <w:sz w:val="24"/>
                <w:szCs w:val="24"/>
                <w:lang w:val="bg-BG" w:eastAsia="bg-BG"/>
              </w:rPr>
            </w:pPr>
            <w:r w:rsidRPr="00B13790">
              <w:rPr>
                <w:rFonts w:ascii="Times New Roman" w:eastAsia="Times New Roman" w:hAnsi="Times New Roman" w:cs="Times New Roman"/>
                <w:b/>
                <w:bCs/>
                <w:sz w:val="24"/>
                <w:szCs w:val="24"/>
                <w:lang w:val="bg-BG" w:eastAsia="bg-BG"/>
              </w:rPr>
              <w:t>Продуктов номер</w:t>
            </w:r>
          </w:p>
        </w:tc>
        <w:tc>
          <w:tcPr>
            <w:tcW w:w="1532" w:type="dxa"/>
            <w:tcBorders>
              <w:top w:val="single" w:sz="8" w:space="0" w:color="auto"/>
              <w:left w:val="single" w:sz="8" w:space="0" w:color="auto"/>
              <w:bottom w:val="single" w:sz="8" w:space="0" w:color="333333"/>
              <w:right w:val="single" w:sz="8" w:space="0" w:color="auto"/>
            </w:tcBorders>
            <w:shd w:val="clear" w:color="auto" w:fill="auto"/>
            <w:noWrap/>
            <w:vAlign w:val="center"/>
            <w:hideMark/>
          </w:tcPr>
          <w:p w14:paraId="6A837D68" w14:textId="77777777" w:rsidR="00B13790" w:rsidRPr="00B13790" w:rsidRDefault="00B13790" w:rsidP="00B13790">
            <w:pPr>
              <w:suppressAutoHyphens w:val="0"/>
              <w:spacing w:after="0" w:line="240" w:lineRule="auto"/>
              <w:jc w:val="center"/>
              <w:rPr>
                <w:rFonts w:ascii="Times New Roman" w:eastAsia="Times New Roman" w:hAnsi="Times New Roman" w:cs="Times New Roman"/>
                <w:b/>
                <w:bCs/>
                <w:sz w:val="24"/>
                <w:szCs w:val="24"/>
                <w:lang w:val="bg-BG" w:eastAsia="bg-BG"/>
              </w:rPr>
            </w:pPr>
            <w:r w:rsidRPr="00B13790">
              <w:rPr>
                <w:rFonts w:ascii="Times New Roman" w:eastAsia="Times New Roman" w:hAnsi="Times New Roman" w:cs="Times New Roman"/>
                <w:b/>
                <w:bCs/>
                <w:sz w:val="24"/>
                <w:szCs w:val="24"/>
                <w:lang w:val="bg-BG" w:eastAsia="bg-BG"/>
              </w:rPr>
              <w:t>Брой</w:t>
            </w:r>
          </w:p>
        </w:tc>
      </w:tr>
      <w:tr w:rsidR="00B13790" w:rsidRPr="00B13790" w14:paraId="4A41554B" w14:textId="77777777" w:rsidTr="00B13790">
        <w:trPr>
          <w:trHeight w:val="78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2605CB97"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w:t>
            </w:r>
          </w:p>
        </w:tc>
        <w:tc>
          <w:tcPr>
            <w:tcW w:w="4840" w:type="dxa"/>
            <w:tcBorders>
              <w:top w:val="nil"/>
              <w:left w:val="nil"/>
              <w:bottom w:val="single" w:sz="4" w:space="0" w:color="333333"/>
              <w:right w:val="single" w:sz="8" w:space="0" w:color="auto"/>
            </w:tcBorders>
            <w:shd w:val="clear" w:color="auto" w:fill="auto"/>
            <w:vAlign w:val="center"/>
            <w:hideMark/>
          </w:tcPr>
          <w:p w14:paraId="476019A0" w14:textId="735EAD54"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Crossconect-32E1 (шаси, </w:t>
            </w:r>
            <w:proofErr w:type="spellStart"/>
            <w:r w:rsidRPr="00B13790">
              <w:rPr>
                <w:rFonts w:ascii="Times New Roman" w:eastAsia="Times New Roman" w:hAnsi="Times New Roman" w:cs="Times New Roman"/>
                <w:sz w:val="24"/>
                <w:szCs w:val="24"/>
                <w:lang w:val="bg-BG" w:eastAsia="bg-BG"/>
              </w:rPr>
              <w:t>захр</w:t>
            </w:r>
            <w:proofErr w:type="spellEnd"/>
            <w:r w:rsidRPr="00B13790">
              <w:rPr>
                <w:rFonts w:ascii="Times New Roman" w:eastAsia="Times New Roman" w:hAnsi="Times New Roman" w:cs="Times New Roman"/>
                <w:sz w:val="24"/>
                <w:szCs w:val="24"/>
                <w:lang w:val="bg-BG" w:eastAsia="bg-BG"/>
              </w:rPr>
              <w:t>. модул,</w:t>
            </w:r>
            <w:r>
              <w:rPr>
                <w:rFonts w:ascii="Times New Roman" w:eastAsia="Times New Roman" w:hAnsi="Times New Roman" w:cs="Times New Roman"/>
                <w:sz w:val="24"/>
                <w:szCs w:val="24"/>
                <w:lang w:val="bg-BG" w:eastAsia="bg-BG"/>
              </w:rPr>
              <w:t xml:space="preserve"> </w:t>
            </w:r>
            <w:proofErr w:type="spellStart"/>
            <w:r w:rsidRPr="00B13790">
              <w:rPr>
                <w:rFonts w:ascii="Times New Roman" w:eastAsia="Times New Roman" w:hAnsi="Times New Roman" w:cs="Times New Roman"/>
                <w:sz w:val="24"/>
                <w:szCs w:val="24"/>
                <w:lang w:val="bg-BG" w:eastAsia="bg-BG"/>
              </w:rPr>
              <w:t>управл</w:t>
            </w:r>
            <w:proofErr w:type="spellEnd"/>
            <w:r w:rsidRPr="00B13790">
              <w:rPr>
                <w:rFonts w:ascii="Times New Roman" w:eastAsia="Times New Roman" w:hAnsi="Times New Roman" w:cs="Times New Roman"/>
                <w:sz w:val="24"/>
                <w:szCs w:val="24"/>
                <w:lang w:val="bg-BG" w:eastAsia="bg-BG"/>
              </w:rPr>
              <w:t>. модул)</w:t>
            </w:r>
          </w:p>
        </w:tc>
        <w:tc>
          <w:tcPr>
            <w:tcW w:w="3400" w:type="dxa"/>
            <w:tcBorders>
              <w:top w:val="single" w:sz="8" w:space="0" w:color="auto"/>
              <w:left w:val="nil"/>
              <w:bottom w:val="single" w:sz="4" w:space="0" w:color="000000"/>
              <w:right w:val="nil"/>
            </w:tcBorders>
            <w:shd w:val="clear" w:color="auto" w:fill="auto"/>
            <w:vAlign w:val="center"/>
            <w:hideMark/>
          </w:tcPr>
          <w:p w14:paraId="4CC3EAB0"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001.173.00S</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130F3A6E"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8</w:t>
            </w:r>
          </w:p>
        </w:tc>
      </w:tr>
      <w:tr w:rsidR="00B13790" w:rsidRPr="00B13790" w14:paraId="63D1EBC5"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4771F516"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w:t>
            </w:r>
          </w:p>
        </w:tc>
        <w:tc>
          <w:tcPr>
            <w:tcW w:w="4840" w:type="dxa"/>
            <w:tcBorders>
              <w:top w:val="nil"/>
              <w:left w:val="nil"/>
              <w:bottom w:val="single" w:sz="4" w:space="0" w:color="333333"/>
              <w:right w:val="single" w:sz="8" w:space="0" w:color="auto"/>
            </w:tcBorders>
            <w:shd w:val="clear" w:color="auto" w:fill="auto"/>
            <w:vAlign w:val="center"/>
            <w:hideMark/>
          </w:tcPr>
          <w:p w14:paraId="79D43AD5" w14:textId="122C5A24"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Crossconect-16E1 (шаси, </w:t>
            </w:r>
            <w:proofErr w:type="spellStart"/>
            <w:r w:rsidRPr="00B13790">
              <w:rPr>
                <w:rFonts w:ascii="Times New Roman" w:eastAsia="Times New Roman" w:hAnsi="Times New Roman" w:cs="Times New Roman"/>
                <w:sz w:val="24"/>
                <w:szCs w:val="24"/>
                <w:lang w:val="bg-BG" w:eastAsia="bg-BG"/>
              </w:rPr>
              <w:t>захр</w:t>
            </w:r>
            <w:proofErr w:type="spellEnd"/>
            <w:r w:rsidRPr="00B13790">
              <w:rPr>
                <w:rFonts w:ascii="Times New Roman" w:eastAsia="Times New Roman" w:hAnsi="Times New Roman" w:cs="Times New Roman"/>
                <w:sz w:val="24"/>
                <w:szCs w:val="24"/>
                <w:lang w:val="bg-BG" w:eastAsia="bg-BG"/>
              </w:rPr>
              <w:t>. модул,</w:t>
            </w:r>
            <w:r>
              <w:rPr>
                <w:rFonts w:ascii="Times New Roman" w:eastAsia="Times New Roman" w:hAnsi="Times New Roman" w:cs="Times New Roman"/>
                <w:sz w:val="24"/>
                <w:szCs w:val="24"/>
                <w:lang w:val="bg-BG" w:eastAsia="bg-BG"/>
              </w:rPr>
              <w:t xml:space="preserve"> </w:t>
            </w:r>
            <w:proofErr w:type="spellStart"/>
            <w:r w:rsidRPr="00B13790">
              <w:rPr>
                <w:rFonts w:ascii="Times New Roman" w:eastAsia="Times New Roman" w:hAnsi="Times New Roman" w:cs="Times New Roman"/>
                <w:sz w:val="24"/>
                <w:szCs w:val="24"/>
                <w:lang w:val="bg-BG" w:eastAsia="bg-BG"/>
              </w:rPr>
              <w:t>управл</w:t>
            </w:r>
            <w:proofErr w:type="spellEnd"/>
            <w:r w:rsidRPr="00B13790">
              <w:rPr>
                <w:rFonts w:ascii="Times New Roman" w:eastAsia="Times New Roman" w:hAnsi="Times New Roman" w:cs="Times New Roman"/>
                <w:sz w:val="24"/>
                <w:szCs w:val="24"/>
                <w:lang w:val="bg-BG" w:eastAsia="bg-BG"/>
              </w:rPr>
              <w:t>. модул)</w:t>
            </w:r>
          </w:p>
        </w:tc>
        <w:tc>
          <w:tcPr>
            <w:tcW w:w="3400" w:type="dxa"/>
            <w:tcBorders>
              <w:top w:val="nil"/>
              <w:left w:val="nil"/>
              <w:bottom w:val="single" w:sz="4" w:space="0" w:color="000000"/>
              <w:right w:val="nil"/>
            </w:tcBorders>
            <w:shd w:val="clear" w:color="auto" w:fill="auto"/>
            <w:vAlign w:val="center"/>
            <w:hideMark/>
          </w:tcPr>
          <w:p w14:paraId="5DE20885"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ECO102.028.000</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436DBBFF"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27</w:t>
            </w:r>
          </w:p>
        </w:tc>
      </w:tr>
      <w:tr w:rsidR="00B13790" w:rsidRPr="00B13790" w14:paraId="3C43346D"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074EBF02"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2.1.</w:t>
            </w:r>
          </w:p>
        </w:tc>
        <w:tc>
          <w:tcPr>
            <w:tcW w:w="4840" w:type="dxa"/>
            <w:tcBorders>
              <w:top w:val="nil"/>
              <w:left w:val="nil"/>
              <w:bottom w:val="single" w:sz="4" w:space="0" w:color="333333"/>
              <w:right w:val="single" w:sz="8" w:space="0" w:color="auto"/>
            </w:tcBorders>
            <w:shd w:val="clear" w:color="auto" w:fill="auto"/>
            <w:vAlign w:val="center"/>
            <w:hideMark/>
          </w:tcPr>
          <w:p w14:paraId="73026C6A"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19“ Шаси СС </w:t>
            </w:r>
          </w:p>
        </w:tc>
        <w:tc>
          <w:tcPr>
            <w:tcW w:w="3400" w:type="dxa"/>
            <w:tcBorders>
              <w:top w:val="nil"/>
              <w:left w:val="nil"/>
              <w:bottom w:val="single" w:sz="4" w:space="0" w:color="000000"/>
              <w:right w:val="nil"/>
            </w:tcBorders>
            <w:shd w:val="clear" w:color="auto" w:fill="auto"/>
            <w:vAlign w:val="center"/>
            <w:hideMark/>
          </w:tcPr>
          <w:p w14:paraId="3F0623A8"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ECO102.028.8CC</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6992B554"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w:t>
            </w:r>
          </w:p>
        </w:tc>
      </w:tr>
      <w:tr w:rsidR="00B13790" w:rsidRPr="00B13790" w14:paraId="1B970559"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793F1C6D"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2.2.</w:t>
            </w:r>
          </w:p>
        </w:tc>
        <w:tc>
          <w:tcPr>
            <w:tcW w:w="4840" w:type="dxa"/>
            <w:tcBorders>
              <w:top w:val="single" w:sz="4" w:space="0" w:color="000000"/>
              <w:left w:val="nil"/>
              <w:bottom w:val="single" w:sz="4" w:space="0" w:color="000000"/>
              <w:right w:val="single" w:sz="8" w:space="0" w:color="auto"/>
            </w:tcBorders>
            <w:shd w:val="clear" w:color="auto" w:fill="auto"/>
            <w:vAlign w:val="center"/>
            <w:hideMark/>
          </w:tcPr>
          <w:p w14:paraId="053271D8"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Блок </w:t>
            </w:r>
            <w:proofErr w:type="spellStart"/>
            <w:r w:rsidRPr="00B13790">
              <w:rPr>
                <w:rFonts w:ascii="Times New Roman" w:eastAsia="Times New Roman" w:hAnsi="Times New Roman" w:cs="Times New Roman"/>
                <w:sz w:val="24"/>
                <w:szCs w:val="24"/>
                <w:lang w:val="bg-BG" w:eastAsia="bg-BG"/>
              </w:rPr>
              <w:t>Упр</w:t>
            </w:r>
            <w:proofErr w:type="spellEnd"/>
            <w:r w:rsidRPr="00B13790">
              <w:rPr>
                <w:rFonts w:ascii="Times New Roman" w:eastAsia="Times New Roman" w:hAnsi="Times New Roman" w:cs="Times New Roman"/>
                <w:sz w:val="24"/>
                <w:szCs w:val="24"/>
                <w:lang w:val="bg-BG" w:eastAsia="bg-BG"/>
              </w:rPr>
              <w:t xml:space="preserve">. Крос </w:t>
            </w:r>
            <w:proofErr w:type="spellStart"/>
            <w:r w:rsidRPr="00B13790">
              <w:rPr>
                <w:rFonts w:ascii="Times New Roman" w:eastAsia="Times New Roman" w:hAnsi="Times New Roman" w:cs="Times New Roman"/>
                <w:sz w:val="24"/>
                <w:szCs w:val="24"/>
                <w:lang w:val="bg-BG" w:eastAsia="bg-BG"/>
              </w:rPr>
              <w:t>Конект</w:t>
            </w:r>
            <w:proofErr w:type="spellEnd"/>
            <w:r w:rsidRPr="00B13790">
              <w:rPr>
                <w:rFonts w:ascii="Times New Roman" w:eastAsia="Times New Roman" w:hAnsi="Times New Roman" w:cs="Times New Roman"/>
                <w:sz w:val="24"/>
                <w:szCs w:val="24"/>
                <w:lang w:val="bg-BG" w:eastAsia="bg-BG"/>
              </w:rPr>
              <w:t xml:space="preserve"> (Управлява до 16хЕ1 порта) MCU CC</w:t>
            </w:r>
          </w:p>
        </w:tc>
        <w:tc>
          <w:tcPr>
            <w:tcW w:w="3400" w:type="dxa"/>
            <w:tcBorders>
              <w:top w:val="single" w:sz="4" w:space="0" w:color="000000"/>
              <w:left w:val="nil"/>
              <w:bottom w:val="single" w:sz="4" w:space="0" w:color="000000"/>
              <w:right w:val="nil"/>
            </w:tcBorders>
            <w:shd w:val="clear" w:color="auto" w:fill="auto"/>
            <w:vAlign w:val="center"/>
            <w:hideMark/>
          </w:tcPr>
          <w:p w14:paraId="7B4622D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003.112.000</w:t>
            </w:r>
          </w:p>
        </w:tc>
        <w:tc>
          <w:tcPr>
            <w:tcW w:w="1532" w:type="dxa"/>
            <w:tcBorders>
              <w:top w:val="single" w:sz="4" w:space="0" w:color="000000"/>
              <w:left w:val="single" w:sz="8" w:space="0" w:color="auto"/>
              <w:bottom w:val="single" w:sz="4" w:space="0" w:color="000000"/>
              <w:right w:val="single" w:sz="8" w:space="0" w:color="auto"/>
            </w:tcBorders>
            <w:shd w:val="clear" w:color="auto" w:fill="auto"/>
            <w:vAlign w:val="bottom"/>
            <w:hideMark/>
          </w:tcPr>
          <w:p w14:paraId="4CB374DC" w14:textId="77777777" w:rsidR="00B13790" w:rsidRPr="00B13790" w:rsidRDefault="00B13790" w:rsidP="00B13790">
            <w:pPr>
              <w:suppressAutoHyphens w:val="0"/>
              <w:spacing w:after="0" w:line="240" w:lineRule="auto"/>
              <w:rPr>
                <w:rFonts w:ascii="Arial" w:eastAsia="Times New Roman" w:hAnsi="Arial" w:cs="Arial"/>
                <w:lang w:val="bg-BG" w:eastAsia="bg-BG"/>
              </w:rPr>
            </w:pPr>
            <w:r w:rsidRPr="00B13790">
              <w:rPr>
                <w:rFonts w:ascii="Arial" w:eastAsia="Times New Roman" w:hAnsi="Arial" w:cs="Arial"/>
                <w:lang w:val="bg-BG" w:eastAsia="bg-BG"/>
              </w:rPr>
              <w:t> </w:t>
            </w:r>
          </w:p>
        </w:tc>
      </w:tr>
      <w:tr w:rsidR="00B13790" w:rsidRPr="00B13790" w14:paraId="25390B13"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0BB4F09E"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2.3.</w:t>
            </w:r>
          </w:p>
        </w:tc>
        <w:tc>
          <w:tcPr>
            <w:tcW w:w="4840" w:type="dxa"/>
            <w:tcBorders>
              <w:top w:val="nil"/>
              <w:left w:val="nil"/>
              <w:bottom w:val="single" w:sz="4" w:space="0" w:color="000000"/>
              <w:right w:val="single" w:sz="8" w:space="0" w:color="auto"/>
            </w:tcBorders>
            <w:shd w:val="clear" w:color="auto" w:fill="auto"/>
            <w:vAlign w:val="center"/>
            <w:hideMark/>
          </w:tcPr>
          <w:p w14:paraId="377F833D"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Блок </w:t>
            </w:r>
            <w:proofErr w:type="spellStart"/>
            <w:r w:rsidRPr="00B13790">
              <w:rPr>
                <w:rFonts w:ascii="Times New Roman" w:eastAsia="Times New Roman" w:hAnsi="Times New Roman" w:cs="Times New Roman"/>
                <w:sz w:val="24"/>
                <w:szCs w:val="24"/>
                <w:lang w:val="bg-BG" w:eastAsia="bg-BG"/>
              </w:rPr>
              <w:t>Трибутарен</w:t>
            </w:r>
            <w:proofErr w:type="spellEnd"/>
            <w:r w:rsidRPr="00B13790">
              <w:rPr>
                <w:rFonts w:ascii="Times New Roman" w:eastAsia="Times New Roman" w:hAnsi="Times New Roman" w:cs="Times New Roman"/>
                <w:sz w:val="24"/>
                <w:szCs w:val="24"/>
                <w:lang w:val="bg-BG" w:eastAsia="bg-BG"/>
              </w:rPr>
              <w:t xml:space="preserve"> Крос </w:t>
            </w:r>
            <w:proofErr w:type="spellStart"/>
            <w:r w:rsidRPr="00B13790">
              <w:rPr>
                <w:rFonts w:ascii="Times New Roman" w:eastAsia="Times New Roman" w:hAnsi="Times New Roman" w:cs="Times New Roman"/>
                <w:sz w:val="24"/>
                <w:szCs w:val="24"/>
                <w:lang w:val="bg-BG" w:eastAsia="bg-BG"/>
              </w:rPr>
              <w:t>Конект</w:t>
            </w:r>
            <w:proofErr w:type="spellEnd"/>
            <w:r w:rsidRPr="00B13790">
              <w:rPr>
                <w:rFonts w:ascii="Times New Roman" w:eastAsia="Times New Roman" w:hAnsi="Times New Roman" w:cs="Times New Roman"/>
                <w:sz w:val="24"/>
                <w:szCs w:val="24"/>
                <w:lang w:val="bg-BG" w:eastAsia="bg-BG"/>
              </w:rPr>
              <w:t xml:space="preserve"> (2 порта Е1)</w:t>
            </w:r>
          </w:p>
        </w:tc>
        <w:tc>
          <w:tcPr>
            <w:tcW w:w="3400" w:type="dxa"/>
            <w:tcBorders>
              <w:top w:val="single" w:sz="4" w:space="0" w:color="000000"/>
              <w:left w:val="nil"/>
              <w:bottom w:val="single" w:sz="4" w:space="0" w:color="000000"/>
              <w:right w:val="nil"/>
            </w:tcBorders>
            <w:shd w:val="clear" w:color="auto" w:fill="auto"/>
            <w:vAlign w:val="center"/>
            <w:hideMark/>
          </w:tcPr>
          <w:p w14:paraId="31DA8A9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004.109.000</w:t>
            </w:r>
          </w:p>
        </w:tc>
        <w:tc>
          <w:tcPr>
            <w:tcW w:w="1532" w:type="dxa"/>
            <w:tcBorders>
              <w:top w:val="nil"/>
              <w:left w:val="single" w:sz="8" w:space="0" w:color="auto"/>
              <w:bottom w:val="single" w:sz="4" w:space="0" w:color="000000"/>
              <w:right w:val="single" w:sz="8" w:space="0" w:color="auto"/>
            </w:tcBorders>
            <w:shd w:val="clear" w:color="auto" w:fill="auto"/>
            <w:vAlign w:val="bottom"/>
            <w:hideMark/>
          </w:tcPr>
          <w:p w14:paraId="280364A6" w14:textId="77777777" w:rsidR="00B13790" w:rsidRPr="00B13790" w:rsidRDefault="00B13790" w:rsidP="00B13790">
            <w:pPr>
              <w:suppressAutoHyphens w:val="0"/>
              <w:spacing w:after="0" w:line="240" w:lineRule="auto"/>
              <w:rPr>
                <w:rFonts w:ascii="Arial" w:eastAsia="Times New Roman" w:hAnsi="Arial" w:cs="Arial"/>
                <w:lang w:val="bg-BG" w:eastAsia="bg-BG"/>
              </w:rPr>
            </w:pPr>
            <w:r w:rsidRPr="00B13790">
              <w:rPr>
                <w:rFonts w:ascii="Arial" w:eastAsia="Times New Roman" w:hAnsi="Arial" w:cs="Arial"/>
                <w:lang w:val="bg-BG" w:eastAsia="bg-BG"/>
              </w:rPr>
              <w:t> </w:t>
            </w:r>
          </w:p>
        </w:tc>
      </w:tr>
      <w:tr w:rsidR="00B13790" w:rsidRPr="00B13790" w14:paraId="23568219"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186A986B"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2.4.</w:t>
            </w:r>
          </w:p>
        </w:tc>
        <w:tc>
          <w:tcPr>
            <w:tcW w:w="4840" w:type="dxa"/>
            <w:tcBorders>
              <w:top w:val="nil"/>
              <w:left w:val="nil"/>
              <w:bottom w:val="single" w:sz="4" w:space="0" w:color="000000"/>
              <w:right w:val="single" w:sz="8" w:space="0" w:color="auto"/>
            </w:tcBorders>
            <w:shd w:val="clear" w:color="auto" w:fill="auto"/>
            <w:vAlign w:val="center"/>
            <w:hideMark/>
          </w:tcPr>
          <w:p w14:paraId="4C660368" w14:textId="77777777" w:rsidR="00B13790" w:rsidRPr="00B13790" w:rsidRDefault="00B13790" w:rsidP="00B13790">
            <w:pPr>
              <w:suppressAutoHyphens w:val="0"/>
              <w:spacing w:after="0" w:line="240" w:lineRule="auto"/>
              <w:rPr>
                <w:rFonts w:ascii="Times New Roman" w:eastAsia="Times New Roman" w:hAnsi="Times New Roman" w:cs="Times New Roman"/>
                <w:color w:val="000000"/>
                <w:sz w:val="24"/>
                <w:szCs w:val="24"/>
                <w:lang w:val="bg-BG" w:eastAsia="bg-BG"/>
              </w:rPr>
            </w:pPr>
            <w:r w:rsidRPr="00B13790">
              <w:rPr>
                <w:rFonts w:ascii="Times New Roman" w:eastAsia="Times New Roman" w:hAnsi="Times New Roman" w:cs="Times New Roman"/>
                <w:color w:val="000000"/>
                <w:sz w:val="24"/>
                <w:szCs w:val="24"/>
                <w:lang w:val="bg-BG" w:eastAsia="bg-BG"/>
              </w:rPr>
              <w:t>Вторично захранване PS CC</w:t>
            </w:r>
          </w:p>
        </w:tc>
        <w:tc>
          <w:tcPr>
            <w:tcW w:w="3400" w:type="dxa"/>
            <w:tcBorders>
              <w:top w:val="nil"/>
              <w:left w:val="nil"/>
              <w:bottom w:val="single" w:sz="4" w:space="0" w:color="000000"/>
              <w:right w:val="nil"/>
            </w:tcBorders>
            <w:shd w:val="clear" w:color="auto" w:fill="auto"/>
            <w:vAlign w:val="center"/>
            <w:hideMark/>
          </w:tcPr>
          <w:p w14:paraId="009D9203" w14:textId="5F5EB4DF"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ЕСО 011.052.3-C</w:t>
            </w:r>
          </w:p>
        </w:tc>
        <w:tc>
          <w:tcPr>
            <w:tcW w:w="1532" w:type="dxa"/>
            <w:tcBorders>
              <w:top w:val="nil"/>
              <w:left w:val="single" w:sz="8" w:space="0" w:color="auto"/>
              <w:bottom w:val="single" w:sz="4" w:space="0" w:color="000000"/>
              <w:right w:val="single" w:sz="8" w:space="0" w:color="auto"/>
            </w:tcBorders>
            <w:shd w:val="clear" w:color="auto" w:fill="auto"/>
            <w:vAlign w:val="bottom"/>
            <w:hideMark/>
          </w:tcPr>
          <w:p w14:paraId="37F73FC7" w14:textId="77777777" w:rsidR="00B13790" w:rsidRPr="00B13790" w:rsidRDefault="00B13790" w:rsidP="00B13790">
            <w:pPr>
              <w:suppressAutoHyphens w:val="0"/>
              <w:spacing w:after="0" w:line="240" w:lineRule="auto"/>
              <w:rPr>
                <w:rFonts w:ascii="Arial" w:eastAsia="Times New Roman" w:hAnsi="Arial" w:cs="Arial"/>
                <w:color w:val="000000"/>
                <w:lang w:val="bg-BG" w:eastAsia="bg-BG"/>
              </w:rPr>
            </w:pPr>
            <w:r w:rsidRPr="00B13790">
              <w:rPr>
                <w:rFonts w:ascii="Arial" w:eastAsia="Times New Roman" w:hAnsi="Arial" w:cs="Arial"/>
                <w:color w:val="000000"/>
                <w:lang w:val="bg-BG" w:eastAsia="bg-BG"/>
              </w:rPr>
              <w:t> </w:t>
            </w:r>
          </w:p>
        </w:tc>
      </w:tr>
      <w:tr w:rsidR="00B13790" w:rsidRPr="00B13790" w14:paraId="51598D16"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48C9BEFD"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3</w:t>
            </w:r>
          </w:p>
        </w:tc>
        <w:tc>
          <w:tcPr>
            <w:tcW w:w="4840" w:type="dxa"/>
            <w:tcBorders>
              <w:top w:val="single" w:sz="4" w:space="0" w:color="333333"/>
              <w:left w:val="nil"/>
              <w:bottom w:val="single" w:sz="4" w:space="0" w:color="333333"/>
              <w:right w:val="single" w:sz="8" w:space="0" w:color="auto"/>
            </w:tcBorders>
            <w:shd w:val="clear" w:color="auto" w:fill="auto"/>
            <w:vAlign w:val="center"/>
            <w:hideMark/>
          </w:tcPr>
          <w:p w14:paraId="7EB0DBCE"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roofErr w:type="spellStart"/>
            <w:r w:rsidRPr="00B13790">
              <w:rPr>
                <w:rFonts w:ascii="Times New Roman" w:eastAsia="Times New Roman" w:hAnsi="Times New Roman" w:cs="Times New Roman"/>
                <w:sz w:val="24"/>
                <w:szCs w:val="24"/>
                <w:lang w:val="bg-BG" w:eastAsia="bg-BG"/>
              </w:rPr>
              <w:t>Есо</w:t>
            </w:r>
            <w:proofErr w:type="spellEnd"/>
            <w:r w:rsidRPr="00B13790">
              <w:rPr>
                <w:rFonts w:ascii="Times New Roman" w:eastAsia="Times New Roman" w:hAnsi="Times New Roman" w:cs="Times New Roman"/>
                <w:sz w:val="24"/>
                <w:szCs w:val="24"/>
                <w:lang w:val="bg-BG" w:eastAsia="bg-BG"/>
              </w:rPr>
              <w:t xml:space="preserve"> FMXM16 (шаси, </w:t>
            </w:r>
            <w:proofErr w:type="spellStart"/>
            <w:r w:rsidRPr="00B13790">
              <w:rPr>
                <w:rFonts w:ascii="Times New Roman" w:eastAsia="Times New Roman" w:hAnsi="Times New Roman" w:cs="Times New Roman"/>
                <w:sz w:val="24"/>
                <w:szCs w:val="24"/>
                <w:lang w:val="bg-BG" w:eastAsia="bg-BG"/>
              </w:rPr>
              <w:t>захр</w:t>
            </w:r>
            <w:proofErr w:type="spellEnd"/>
            <w:r w:rsidRPr="00B13790">
              <w:rPr>
                <w:rFonts w:ascii="Times New Roman" w:eastAsia="Times New Roman" w:hAnsi="Times New Roman" w:cs="Times New Roman"/>
                <w:sz w:val="24"/>
                <w:szCs w:val="24"/>
                <w:lang w:val="bg-BG" w:eastAsia="bg-BG"/>
              </w:rPr>
              <w:t xml:space="preserve">. </w:t>
            </w:r>
            <w:proofErr w:type="spellStart"/>
            <w:r w:rsidRPr="00B13790">
              <w:rPr>
                <w:rFonts w:ascii="Times New Roman" w:eastAsia="Times New Roman" w:hAnsi="Times New Roman" w:cs="Times New Roman"/>
                <w:sz w:val="24"/>
                <w:szCs w:val="24"/>
                <w:lang w:val="bg-BG" w:eastAsia="bg-BG"/>
              </w:rPr>
              <w:t>модул,управл</w:t>
            </w:r>
            <w:proofErr w:type="spellEnd"/>
            <w:r w:rsidRPr="00B13790">
              <w:rPr>
                <w:rFonts w:ascii="Times New Roman" w:eastAsia="Times New Roman" w:hAnsi="Times New Roman" w:cs="Times New Roman"/>
                <w:sz w:val="24"/>
                <w:szCs w:val="24"/>
                <w:lang w:val="bg-BG" w:eastAsia="bg-BG"/>
              </w:rPr>
              <w:t>. модул)</w:t>
            </w:r>
          </w:p>
        </w:tc>
        <w:tc>
          <w:tcPr>
            <w:tcW w:w="3400" w:type="dxa"/>
            <w:tcBorders>
              <w:top w:val="nil"/>
              <w:left w:val="nil"/>
              <w:bottom w:val="single" w:sz="4" w:space="0" w:color="000000"/>
              <w:right w:val="nil"/>
            </w:tcBorders>
            <w:shd w:val="clear" w:color="auto" w:fill="auto"/>
            <w:vAlign w:val="center"/>
            <w:hideMark/>
          </w:tcPr>
          <w:p w14:paraId="61ED5D4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103.032.002;</w:t>
            </w:r>
          </w:p>
        </w:tc>
        <w:tc>
          <w:tcPr>
            <w:tcW w:w="1532" w:type="dxa"/>
            <w:tcBorders>
              <w:top w:val="single" w:sz="4" w:space="0" w:color="333333"/>
              <w:left w:val="single" w:sz="8" w:space="0" w:color="auto"/>
              <w:bottom w:val="single" w:sz="4" w:space="0" w:color="333333"/>
              <w:right w:val="single" w:sz="8" w:space="0" w:color="auto"/>
            </w:tcBorders>
            <w:shd w:val="clear" w:color="auto" w:fill="auto"/>
            <w:noWrap/>
            <w:vAlign w:val="center"/>
            <w:hideMark/>
          </w:tcPr>
          <w:p w14:paraId="6A1F6459"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8</w:t>
            </w:r>
          </w:p>
        </w:tc>
      </w:tr>
      <w:tr w:rsidR="00B13790" w:rsidRPr="00B13790" w14:paraId="13BCBB9C"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73866E43"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3.1.</w:t>
            </w:r>
          </w:p>
        </w:tc>
        <w:tc>
          <w:tcPr>
            <w:tcW w:w="4840" w:type="dxa"/>
            <w:tcBorders>
              <w:top w:val="nil"/>
              <w:left w:val="nil"/>
              <w:bottom w:val="single" w:sz="4" w:space="0" w:color="333333"/>
              <w:right w:val="single" w:sz="8" w:space="0" w:color="auto"/>
            </w:tcBorders>
            <w:shd w:val="clear" w:color="auto" w:fill="auto"/>
            <w:vAlign w:val="center"/>
            <w:hideMark/>
          </w:tcPr>
          <w:p w14:paraId="0741086A"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19“ Шаси FMXM 16</w:t>
            </w:r>
          </w:p>
        </w:tc>
        <w:tc>
          <w:tcPr>
            <w:tcW w:w="3400" w:type="dxa"/>
            <w:tcBorders>
              <w:top w:val="nil"/>
              <w:left w:val="nil"/>
              <w:bottom w:val="single" w:sz="4" w:space="0" w:color="000000"/>
              <w:right w:val="nil"/>
            </w:tcBorders>
            <w:shd w:val="clear" w:color="auto" w:fill="auto"/>
            <w:vAlign w:val="center"/>
            <w:hideMark/>
          </w:tcPr>
          <w:p w14:paraId="64EC789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103.032.MUX;</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5EDB0787"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w:t>
            </w:r>
          </w:p>
        </w:tc>
      </w:tr>
      <w:tr w:rsidR="00B13790" w:rsidRPr="00B13790" w14:paraId="59CEA49D"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4A7602EC"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3.2.</w:t>
            </w:r>
          </w:p>
        </w:tc>
        <w:tc>
          <w:tcPr>
            <w:tcW w:w="4840" w:type="dxa"/>
            <w:tcBorders>
              <w:top w:val="single" w:sz="4" w:space="0" w:color="000000"/>
              <w:left w:val="nil"/>
              <w:bottom w:val="single" w:sz="4" w:space="0" w:color="000000"/>
              <w:right w:val="single" w:sz="8" w:space="0" w:color="auto"/>
            </w:tcBorders>
            <w:shd w:val="clear" w:color="auto" w:fill="auto"/>
            <w:vAlign w:val="center"/>
            <w:hideMark/>
          </w:tcPr>
          <w:p w14:paraId="2C5AFADE"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Вторично захранване PSV&amp;H</w:t>
            </w:r>
          </w:p>
        </w:tc>
        <w:tc>
          <w:tcPr>
            <w:tcW w:w="3400" w:type="dxa"/>
            <w:tcBorders>
              <w:top w:val="single" w:sz="4" w:space="0" w:color="333333"/>
              <w:left w:val="nil"/>
              <w:bottom w:val="single" w:sz="4" w:space="0" w:color="333333"/>
              <w:right w:val="nil"/>
            </w:tcBorders>
            <w:shd w:val="clear" w:color="auto" w:fill="auto"/>
            <w:vAlign w:val="center"/>
            <w:hideMark/>
          </w:tcPr>
          <w:p w14:paraId="3956D60A"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ЕСО 011.052.3.00M</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535E0ABC"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w:t>
            </w:r>
          </w:p>
        </w:tc>
      </w:tr>
      <w:tr w:rsidR="00B13790" w:rsidRPr="00B13790" w14:paraId="252B08CE" w14:textId="77777777" w:rsidTr="00B13790">
        <w:trPr>
          <w:trHeight w:val="46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678DFE77"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3.3.</w:t>
            </w:r>
          </w:p>
        </w:tc>
        <w:tc>
          <w:tcPr>
            <w:tcW w:w="4840" w:type="dxa"/>
            <w:tcBorders>
              <w:top w:val="nil"/>
              <w:left w:val="nil"/>
              <w:bottom w:val="single" w:sz="4" w:space="0" w:color="000000"/>
              <w:right w:val="single" w:sz="8" w:space="0" w:color="auto"/>
            </w:tcBorders>
            <w:shd w:val="clear" w:color="auto" w:fill="auto"/>
            <w:vAlign w:val="center"/>
            <w:hideMark/>
          </w:tcPr>
          <w:p w14:paraId="4D67F67E" w14:textId="77777777" w:rsidR="00B13790" w:rsidRPr="00B13790" w:rsidRDefault="00B13790" w:rsidP="00B13790">
            <w:pPr>
              <w:suppressAutoHyphens w:val="0"/>
              <w:spacing w:after="0" w:line="240" w:lineRule="auto"/>
              <w:rPr>
                <w:rFonts w:ascii="Times New Roman" w:eastAsia="Times New Roman" w:hAnsi="Times New Roman" w:cs="Times New Roman"/>
                <w:color w:val="000000"/>
                <w:sz w:val="24"/>
                <w:szCs w:val="24"/>
                <w:lang w:val="bg-BG" w:eastAsia="bg-BG"/>
              </w:rPr>
            </w:pPr>
            <w:r w:rsidRPr="00B13790">
              <w:rPr>
                <w:rFonts w:ascii="Times New Roman" w:eastAsia="Times New Roman" w:hAnsi="Times New Roman" w:cs="Times New Roman"/>
                <w:color w:val="000000"/>
                <w:sz w:val="24"/>
                <w:szCs w:val="24"/>
                <w:lang w:val="bg-BG" w:eastAsia="bg-BG"/>
              </w:rPr>
              <w:t xml:space="preserve">Блок Управление с 4 мрежови интерфейса Е1 </w:t>
            </w:r>
          </w:p>
        </w:tc>
        <w:tc>
          <w:tcPr>
            <w:tcW w:w="3400" w:type="dxa"/>
            <w:tcBorders>
              <w:top w:val="nil"/>
              <w:left w:val="nil"/>
              <w:bottom w:val="single" w:sz="4" w:space="0" w:color="333333"/>
              <w:right w:val="nil"/>
            </w:tcBorders>
            <w:shd w:val="clear" w:color="auto" w:fill="auto"/>
            <w:vAlign w:val="center"/>
            <w:hideMark/>
          </w:tcPr>
          <w:p w14:paraId="286822C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002.166.000</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3E0A1DEE"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w:t>
            </w:r>
          </w:p>
        </w:tc>
      </w:tr>
      <w:tr w:rsidR="00B13790" w:rsidRPr="00B13790" w14:paraId="71A08CCB"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7EFD9C67"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4</w:t>
            </w:r>
          </w:p>
        </w:tc>
        <w:tc>
          <w:tcPr>
            <w:tcW w:w="4840" w:type="dxa"/>
            <w:tcBorders>
              <w:top w:val="single" w:sz="4" w:space="0" w:color="333333"/>
              <w:left w:val="nil"/>
              <w:bottom w:val="single" w:sz="4" w:space="0" w:color="333333"/>
              <w:right w:val="single" w:sz="8" w:space="0" w:color="auto"/>
            </w:tcBorders>
            <w:shd w:val="clear" w:color="auto" w:fill="auto"/>
            <w:vAlign w:val="center"/>
            <w:hideMark/>
          </w:tcPr>
          <w:p w14:paraId="626605E4"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roofErr w:type="spellStart"/>
            <w:r w:rsidRPr="00B13790">
              <w:rPr>
                <w:rFonts w:ascii="Times New Roman" w:eastAsia="Times New Roman" w:hAnsi="Times New Roman" w:cs="Times New Roman"/>
                <w:sz w:val="24"/>
                <w:szCs w:val="24"/>
                <w:lang w:val="bg-BG" w:eastAsia="bg-BG"/>
              </w:rPr>
              <w:t>Есо</w:t>
            </w:r>
            <w:proofErr w:type="spellEnd"/>
            <w:r w:rsidRPr="00B13790">
              <w:rPr>
                <w:rFonts w:ascii="Times New Roman" w:eastAsia="Times New Roman" w:hAnsi="Times New Roman" w:cs="Times New Roman"/>
                <w:sz w:val="24"/>
                <w:szCs w:val="24"/>
                <w:lang w:val="bg-BG" w:eastAsia="bg-BG"/>
              </w:rPr>
              <w:t xml:space="preserve"> FMX(шаси, </w:t>
            </w:r>
            <w:proofErr w:type="spellStart"/>
            <w:r w:rsidRPr="00B13790">
              <w:rPr>
                <w:rFonts w:ascii="Times New Roman" w:eastAsia="Times New Roman" w:hAnsi="Times New Roman" w:cs="Times New Roman"/>
                <w:sz w:val="24"/>
                <w:szCs w:val="24"/>
                <w:lang w:val="bg-BG" w:eastAsia="bg-BG"/>
              </w:rPr>
              <w:t>захр</w:t>
            </w:r>
            <w:proofErr w:type="spellEnd"/>
            <w:r w:rsidRPr="00B13790">
              <w:rPr>
                <w:rFonts w:ascii="Times New Roman" w:eastAsia="Times New Roman" w:hAnsi="Times New Roman" w:cs="Times New Roman"/>
                <w:sz w:val="24"/>
                <w:szCs w:val="24"/>
                <w:lang w:val="bg-BG" w:eastAsia="bg-BG"/>
              </w:rPr>
              <w:t xml:space="preserve">. </w:t>
            </w:r>
            <w:proofErr w:type="spellStart"/>
            <w:r w:rsidRPr="00B13790">
              <w:rPr>
                <w:rFonts w:ascii="Times New Roman" w:eastAsia="Times New Roman" w:hAnsi="Times New Roman" w:cs="Times New Roman"/>
                <w:sz w:val="24"/>
                <w:szCs w:val="24"/>
                <w:lang w:val="bg-BG" w:eastAsia="bg-BG"/>
              </w:rPr>
              <w:t>модул,управл</w:t>
            </w:r>
            <w:proofErr w:type="spellEnd"/>
            <w:r w:rsidRPr="00B13790">
              <w:rPr>
                <w:rFonts w:ascii="Times New Roman" w:eastAsia="Times New Roman" w:hAnsi="Times New Roman" w:cs="Times New Roman"/>
                <w:sz w:val="24"/>
                <w:szCs w:val="24"/>
                <w:lang w:val="bg-BG" w:eastAsia="bg-BG"/>
              </w:rPr>
              <w:t xml:space="preserve">. модул) - </w:t>
            </w:r>
          </w:p>
        </w:tc>
        <w:tc>
          <w:tcPr>
            <w:tcW w:w="3400" w:type="dxa"/>
            <w:tcBorders>
              <w:top w:val="single" w:sz="4" w:space="0" w:color="000000"/>
              <w:left w:val="nil"/>
              <w:bottom w:val="single" w:sz="4" w:space="0" w:color="000000"/>
              <w:right w:val="nil"/>
            </w:tcBorders>
            <w:shd w:val="clear" w:color="auto" w:fill="auto"/>
            <w:vAlign w:val="center"/>
            <w:hideMark/>
          </w:tcPr>
          <w:p w14:paraId="7EFCDA02"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ECO103.030.001</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45448B4B"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54</w:t>
            </w:r>
          </w:p>
        </w:tc>
      </w:tr>
      <w:tr w:rsidR="00B13790" w:rsidRPr="00B13790" w14:paraId="0B434762"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37462BB4"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4.1.</w:t>
            </w:r>
          </w:p>
        </w:tc>
        <w:tc>
          <w:tcPr>
            <w:tcW w:w="4840" w:type="dxa"/>
            <w:tcBorders>
              <w:top w:val="nil"/>
              <w:left w:val="nil"/>
              <w:bottom w:val="single" w:sz="4" w:space="0" w:color="333333"/>
              <w:right w:val="single" w:sz="8" w:space="0" w:color="auto"/>
            </w:tcBorders>
            <w:shd w:val="clear" w:color="auto" w:fill="auto"/>
            <w:vAlign w:val="center"/>
            <w:hideMark/>
          </w:tcPr>
          <w:p w14:paraId="1A0757DC"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19“ Шаси FMX30</w:t>
            </w:r>
          </w:p>
        </w:tc>
        <w:tc>
          <w:tcPr>
            <w:tcW w:w="3400" w:type="dxa"/>
            <w:tcBorders>
              <w:top w:val="nil"/>
              <w:left w:val="nil"/>
              <w:bottom w:val="single" w:sz="4" w:space="0" w:color="000000"/>
              <w:right w:val="nil"/>
            </w:tcBorders>
            <w:shd w:val="clear" w:color="auto" w:fill="auto"/>
            <w:vAlign w:val="center"/>
            <w:hideMark/>
          </w:tcPr>
          <w:p w14:paraId="26C240A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ECO103.030.MUX</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053632B0"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w:t>
            </w:r>
          </w:p>
        </w:tc>
      </w:tr>
      <w:tr w:rsidR="00B13790" w:rsidRPr="00B13790" w14:paraId="70E27628"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2F162BFB"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4.2.</w:t>
            </w:r>
          </w:p>
        </w:tc>
        <w:tc>
          <w:tcPr>
            <w:tcW w:w="4840" w:type="dxa"/>
            <w:tcBorders>
              <w:top w:val="single" w:sz="4" w:space="0" w:color="000000"/>
              <w:left w:val="nil"/>
              <w:bottom w:val="single" w:sz="4" w:space="0" w:color="000000"/>
              <w:right w:val="single" w:sz="8" w:space="0" w:color="auto"/>
            </w:tcBorders>
            <w:shd w:val="clear" w:color="auto" w:fill="auto"/>
            <w:vAlign w:val="center"/>
            <w:hideMark/>
          </w:tcPr>
          <w:p w14:paraId="00A20A90"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Вторично захранване PSV&amp;H</w:t>
            </w:r>
          </w:p>
        </w:tc>
        <w:tc>
          <w:tcPr>
            <w:tcW w:w="3400" w:type="dxa"/>
            <w:tcBorders>
              <w:top w:val="single" w:sz="4" w:space="0" w:color="333333"/>
              <w:left w:val="nil"/>
              <w:bottom w:val="single" w:sz="4" w:space="0" w:color="333333"/>
              <w:right w:val="nil"/>
            </w:tcBorders>
            <w:shd w:val="clear" w:color="auto" w:fill="auto"/>
            <w:vAlign w:val="center"/>
            <w:hideMark/>
          </w:tcPr>
          <w:p w14:paraId="637BE9A3"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ЕСО 011.052.3.00M</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23BEFC51"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w:t>
            </w:r>
          </w:p>
        </w:tc>
      </w:tr>
      <w:tr w:rsidR="00B13790" w:rsidRPr="00B13790" w14:paraId="318AA405"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3ADBC85B"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4.3.</w:t>
            </w:r>
          </w:p>
        </w:tc>
        <w:tc>
          <w:tcPr>
            <w:tcW w:w="4840" w:type="dxa"/>
            <w:tcBorders>
              <w:top w:val="nil"/>
              <w:left w:val="nil"/>
              <w:bottom w:val="single" w:sz="4" w:space="0" w:color="000000"/>
              <w:right w:val="single" w:sz="8" w:space="0" w:color="auto"/>
            </w:tcBorders>
            <w:shd w:val="clear" w:color="auto" w:fill="auto"/>
            <w:vAlign w:val="center"/>
            <w:hideMark/>
          </w:tcPr>
          <w:p w14:paraId="1CA20D39"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Блок управление с един мрежови интерфейс Е1 FMX 30/4</w:t>
            </w:r>
          </w:p>
        </w:tc>
        <w:tc>
          <w:tcPr>
            <w:tcW w:w="3400" w:type="dxa"/>
            <w:tcBorders>
              <w:top w:val="single" w:sz="4" w:space="0" w:color="000000"/>
              <w:left w:val="nil"/>
              <w:bottom w:val="single" w:sz="4" w:space="0" w:color="000000"/>
              <w:right w:val="nil"/>
            </w:tcBorders>
            <w:shd w:val="clear" w:color="auto" w:fill="auto"/>
            <w:noWrap/>
            <w:vAlign w:val="center"/>
            <w:hideMark/>
          </w:tcPr>
          <w:p w14:paraId="0FE20619"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002.003.000</w:t>
            </w:r>
          </w:p>
        </w:tc>
        <w:tc>
          <w:tcPr>
            <w:tcW w:w="1532" w:type="dxa"/>
            <w:tcBorders>
              <w:top w:val="single" w:sz="4" w:space="0" w:color="000000"/>
              <w:left w:val="single" w:sz="8" w:space="0" w:color="auto"/>
              <w:bottom w:val="single" w:sz="4" w:space="0" w:color="000000"/>
              <w:right w:val="single" w:sz="8" w:space="0" w:color="auto"/>
            </w:tcBorders>
            <w:shd w:val="clear" w:color="auto" w:fill="auto"/>
            <w:vAlign w:val="bottom"/>
            <w:hideMark/>
          </w:tcPr>
          <w:p w14:paraId="6D109E02" w14:textId="77777777" w:rsidR="00B13790" w:rsidRPr="00B13790" w:rsidRDefault="00B13790" w:rsidP="00B13790">
            <w:pPr>
              <w:suppressAutoHyphens w:val="0"/>
              <w:spacing w:after="0" w:line="240" w:lineRule="auto"/>
              <w:rPr>
                <w:rFonts w:ascii="Arial" w:eastAsia="Times New Roman" w:hAnsi="Arial" w:cs="Arial"/>
                <w:lang w:val="bg-BG" w:eastAsia="bg-BG"/>
              </w:rPr>
            </w:pPr>
            <w:r w:rsidRPr="00B13790">
              <w:rPr>
                <w:rFonts w:ascii="Arial" w:eastAsia="Times New Roman" w:hAnsi="Arial" w:cs="Arial"/>
                <w:lang w:val="bg-BG" w:eastAsia="bg-BG"/>
              </w:rPr>
              <w:t> </w:t>
            </w:r>
          </w:p>
        </w:tc>
      </w:tr>
      <w:tr w:rsidR="00B13790" w:rsidRPr="00B13790" w14:paraId="5A7060F5"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2EC31FDF"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4.4</w:t>
            </w:r>
          </w:p>
        </w:tc>
        <w:tc>
          <w:tcPr>
            <w:tcW w:w="4840" w:type="dxa"/>
            <w:tcBorders>
              <w:top w:val="nil"/>
              <w:left w:val="nil"/>
              <w:bottom w:val="single" w:sz="4" w:space="0" w:color="000000"/>
              <w:right w:val="single" w:sz="8" w:space="0" w:color="auto"/>
            </w:tcBorders>
            <w:shd w:val="clear" w:color="auto" w:fill="auto"/>
            <w:vAlign w:val="center"/>
            <w:hideMark/>
          </w:tcPr>
          <w:p w14:paraId="0EAA6F8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Блок Управление с два мрежови интерфейса Е1 FMX 30/DI/4 </w:t>
            </w:r>
          </w:p>
        </w:tc>
        <w:tc>
          <w:tcPr>
            <w:tcW w:w="3400" w:type="dxa"/>
            <w:tcBorders>
              <w:top w:val="nil"/>
              <w:left w:val="nil"/>
              <w:bottom w:val="single" w:sz="4" w:space="0" w:color="000000"/>
              <w:right w:val="nil"/>
            </w:tcBorders>
            <w:shd w:val="clear" w:color="auto" w:fill="auto"/>
            <w:noWrap/>
            <w:vAlign w:val="center"/>
            <w:hideMark/>
          </w:tcPr>
          <w:p w14:paraId="3B8451E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002.003.001</w:t>
            </w:r>
          </w:p>
        </w:tc>
        <w:tc>
          <w:tcPr>
            <w:tcW w:w="1532" w:type="dxa"/>
            <w:tcBorders>
              <w:top w:val="nil"/>
              <w:left w:val="single" w:sz="8" w:space="0" w:color="auto"/>
              <w:bottom w:val="single" w:sz="4" w:space="0" w:color="000000"/>
              <w:right w:val="single" w:sz="8" w:space="0" w:color="auto"/>
            </w:tcBorders>
            <w:shd w:val="clear" w:color="auto" w:fill="auto"/>
            <w:vAlign w:val="bottom"/>
            <w:hideMark/>
          </w:tcPr>
          <w:p w14:paraId="5E46BA92" w14:textId="77777777" w:rsidR="00B13790" w:rsidRPr="00B13790" w:rsidRDefault="00B13790" w:rsidP="00B13790">
            <w:pPr>
              <w:suppressAutoHyphens w:val="0"/>
              <w:spacing w:after="0" w:line="240" w:lineRule="auto"/>
              <w:rPr>
                <w:rFonts w:ascii="Arial" w:eastAsia="Times New Roman" w:hAnsi="Arial" w:cs="Arial"/>
                <w:lang w:val="bg-BG" w:eastAsia="bg-BG"/>
              </w:rPr>
            </w:pPr>
            <w:r w:rsidRPr="00B13790">
              <w:rPr>
                <w:rFonts w:ascii="Arial" w:eastAsia="Times New Roman" w:hAnsi="Arial" w:cs="Arial"/>
                <w:lang w:val="bg-BG" w:eastAsia="bg-BG"/>
              </w:rPr>
              <w:t> </w:t>
            </w:r>
          </w:p>
        </w:tc>
      </w:tr>
      <w:tr w:rsidR="00B13790" w:rsidRPr="00B13790" w14:paraId="3CC4683B"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244482C1"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5</w:t>
            </w:r>
          </w:p>
        </w:tc>
        <w:tc>
          <w:tcPr>
            <w:tcW w:w="4840" w:type="dxa"/>
            <w:tcBorders>
              <w:top w:val="nil"/>
              <w:left w:val="nil"/>
              <w:bottom w:val="single" w:sz="4" w:space="0" w:color="000000"/>
              <w:right w:val="single" w:sz="8" w:space="0" w:color="auto"/>
            </w:tcBorders>
            <w:shd w:val="clear" w:color="auto" w:fill="auto"/>
            <w:vAlign w:val="center"/>
            <w:hideMark/>
          </w:tcPr>
          <w:p w14:paraId="7358E13B"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Блок канален Е&amp;M (10 порта)</w:t>
            </w:r>
          </w:p>
        </w:tc>
        <w:tc>
          <w:tcPr>
            <w:tcW w:w="3400" w:type="dxa"/>
            <w:tcBorders>
              <w:top w:val="single" w:sz="4" w:space="0" w:color="333333"/>
              <w:left w:val="nil"/>
              <w:bottom w:val="single" w:sz="4" w:space="0" w:color="333333"/>
              <w:right w:val="nil"/>
            </w:tcBorders>
            <w:shd w:val="clear" w:color="auto" w:fill="auto"/>
            <w:vAlign w:val="center"/>
            <w:hideMark/>
          </w:tcPr>
          <w:p w14:paraId="33C57A5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ЕСО 004.013.000</w:t>
            </w:r>
          </w:p>
        </w:tc>
        <w:tc>
          <w:tcPr>
            <w:tcW w:w="1532" w:type="dxa"/>
            <w:tcBorders>
              <w:top w:val="single" w:sz="4" w:space="0" w:color="333333"/>
              <w:left w:val="single" w:sz="8" w:space="0" w:color="auto"/>
              <w:bottom w:val="single" w:sz="4" w:space="0" w:color="333333"/>
              <w:right w:val="single" w:sz="8" w:space="0" w:color="auto"/>
            </w:tcBorders>
            <w:shd w:val="clear" w:color="auto" w:fill="auto"/>
            <w:noWrap/>
            <w:vAlign w:val="center"/>
            <w:hideMark/>
          </w:tcPr>
          <w:p w14:paraId="39F31048"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148</w:t>
            </w:r>
          </w:p>
        </w:tc>
      </w:tr>
      <w:tr w:rsidR="00B13790" w:rsidRPr="00B13790" w14:paraId="140873A4"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55DF839D"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6</w:t>
            </w:r>
          </w:p>
        </w:tc>
        <w:tc>
          <w:tcPr>
            <w:tcW w:w="4840" w:type="dxa"/>
            <w:tcBorders>
              <w:top w:val="single" w:sz="4" w:space="0" w:color="333333"/>
              <w:left w:val="nil"/>
              <w:bottom w:val="single" w:sz="4" w:space="0" w:color="333333"/>
              <w:right w:val="single" w:sz="8" w:space="0" w:color="auto"/>
            </w:tcBorders>
            <w:shd w:val="clear" w:color="auto" w:fill="auto"/>
            <w:vAlign w:val="center"/>
            <w:hideMark/>
          </w:tcPr>
          <w:p w14:paraId="7AC8F240"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Блок Канален Абонат (10 порта) FXS</w:t>
            </w:r>
          </w:p>
        </w:tc>
        <w:tc>
          <w:tcPr>
            <w:tcW w:w="3400" w:type="dxa"/>
            <w:tcBorders>
              <w:top w:val="nil"/>
              <w:left w:val="nil"/>
              <w:bottom w:val="single" w:sz="4" w:space="0" w:color="333333"/>
              <w:right w:val="nil"/>
            </w:tcBorders>
            <w:shd w:val="clear" w:color="auto" w:fill="auto"/>
            <w:vAlign w:val="center"/>
            <w:hideMark/>
          </w:tcPr>
          <w:p w14:paraId="0A0287C0"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ЕСО 006.012.000</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1E1E8607"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31</w:t>
            </w:r>
          </w:p>
        </w:tc>
      </w:tr>
      <w:tr w:rsidR="00B13790" w:rsidRPr="00B13790" w14:paraId="5C51159D"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23491DCA"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7</w:t>
            </w:r>
          </w:p>
        </w:tc>
        <w:tc>
          <w:tcPr>
            <w:tcW w:w="4840" w:type="dxa"/>
            <w:tcBorders>
              <w:top w:val="nil"/>
              <w:left w:val="nil"/>
              <w:bottom w:val="single" w:sz="4" w:space="0" w:color="333333"/>
              <w:right w:val="single" w:sz="8" w:space="0" w:color="auto"/>
            </w:tcBorders>
            <w:shd w:val="clear" w:color="auto" w:fill="auto"/>
            <w:vAlign w:val="center"/>
            <w:hideMark/>
          </w:tcPr>
          <w:p w14:paraId="4708A599"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Блок Канален Централа (10 порта) FXO</w:t>
            </w:r>
          </w:p>
        </w:tc>
        <w:tc>
          <w:tcPr>
            <w:tcW w:w="3400" w:type="dxa"/>
            <w:tcBorders>
              <w:top w:val="nil"/>
              <w:left w:val="nil"/>
              <w:bottom w:val="single" w:sz="4" w:space="0" w:color="333333"/>
              <w:right w:val="nil"/>
            </w:tcBorders>
            <w:shd w:val="clear" w:color="auto" w:fill="auto"/>
            <w:vAlign w:val="center"/>
            <w:hideMark/>
          </w:tcPr>
          <w:p w14:paraId="31C5C8E8"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ЕСО 005.011.000</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0BB93C75"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20</w:t>
            </w:r>
          </w:p>
        </w:tc>
      </w:tr>
      <w:tr w:rsidR="00B13790" w:rsidRPr="00B13790" w14:paraId="768A3D58"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2DB72252"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8</w:t>
            </w:r>
          </w:p>
        </w:tc>
        <w:tc>
          <w:tcPr>
            <w:tcW w:w="4840" w:type="dxa"/>
            <w:tcBorders>
              <w:top w:val="single" w:sz="4" w:space="0" w:color="000000"/>
              <w:left w:val="nil"/>
              <w:bottom w:val="single" w:sz="4" w:space="0" w:color="000000"/>
              <w:right w:val="single" w:sz="8" w:space="0" w:color="auto"/>
            </w:tcBorders>
            <w:shd w:val="clear" w:color="auto" w:fill="auto"/>
            <w:vAlign w:val="center"/>
            <w:hideMark/>
          </w:tcPr>
          <w:p w14:paraId="65AC680C"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Блок LAN - интерфейс 10BaseT (1 порт)</w:t>
            </w:r>
          </w:p>
        </w:tc>
        <w:tc>
          <w:tcPr>
            <w:tcW w:w="3400" w:type="dxa"/>
            <w:tcBorders>
              <w:top w:val="nil"/>
              <w:left w:val="nil"/>
              <w:bottom w:val="single" w:sz="4" w:space="0" w:color="333333"/>
              <w:right w:val="nil"/>
            </w:tcBorders>
            <w:shd w:val="clear" w:color="auto" w:fill="auto"/>
            <w:vAlign w:val="center"/>
            <w:hideMark/>
          </w:tcPr>
          <w:p w14:paraId="22208068"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006.100.00L</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53EAECC6"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22</w:t>
            </w:r>
          </w:p>
        </w:tc>
      </w:tr>
      <w:tr w:rsidR="00B13790" w:rsidRPr="00B13790" w14:paraId="304E28D9"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30605BDF"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9</w:t>
            </w:r>
          </w:p>
        </w:tc>
        <w:tc>
          <w:tcPr>
            <w:tcW w:w="4840" w:type="dxa"/>
            <w:tcBorders>
              <w:top w:val="nil"/>
              <w:left w:val="nil"/>
              <w:bottom w:val="single" w:sz="4" w:space="0" w:color="000000"/>
              <w:right w:val="single" w:sz="8" w:space="0" w:color="auto"/>
            </w:tcBorders>
            <w:shd w:val="clear" w:color="auto" w:fill="auto"/>
            <w:vAlign w:val="center"/>
            <w:hideMark/>
          </w:tcPr>
          <w:p w14:paraId="7BB13A12"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Блок Цифрови канали - V.35/ X.21   nx64 (4 порта)</w:t>
            </w:r>
          </w:p>
        </w:tc>
        <w:tc>
          <w:tcPr>
            <w:tcW w:w="3400" w:type="dxa"/>
            <w:tcBorders>
              <w:top w:val="nil"/>
              <w:left w:val="nil"/>
              <w:bottom w:val="single" w:sz="4" w:space="0" w:color="333333"/>
              <w:right w:val="nil"/>
            </w:tcBorders>
            <w:shd w:val="clear" w:color="auto" w:fill="auto"/>
            <w:vAlign w:val="center"/>
            <w:hideMark/>
          </w:tcPr>
          <w:p w14:paraId="590DD05B"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005.101.000</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01FF0ACE"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37</w:t>
            </w:r>
          </w:p>
        </w:tc>
      </w:tr>
      <w:tr w:rsidR="00B13790" w:rsidRPr="00B13790" w14:paraId="11F354A2"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4181E686"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10</w:t>
            </w:r>
          </w:p>
        </w:tc>
        <w:tc>
          <w:tcPr>
            <w:tcW w:w="4840" w:type="dxa"/>
            <w:tcBorders>
              <w:top w:val="single" w:sz="4" w:space="0" w:color="333333"/>
              <w:left w:val="nil"/>
              <w:bottom w:val="single" w:sz="4" w:space="0" w:color="333333"/>
              <w:right w:val="single" w:sz="8" w:space="0" w:color="auto"/>
            </w:tcBorders>
            <w:shd w:val="clear" w:color="auto" w:fill="auto"/>
            <w:vAlign w:val="center"/>
            <w:hideMark/>
          </w:tcPr>
          <w:p w14:paraId="2F757D6B"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RS6Sw -за локално наблюдение през RS </w:t>
            </w:r>
            <w:proofErr w:type="spellStart"/>
            <w:r w:rsidRPr="00B13790">
              <w:rPr>
                <w:rFonts w:ascii="Times New Roman" w:eastAsia="Times New Roman" w:hAnsi="Times New Roman" w:cs="Times New Roman"/>
                <w:sz w:val="24"/>
                <w:szCs w:val="24"/>
                <w:lang w:val="bg-BG" w:eastAsia="bg-BG"/>
              </w:rPr>
              <w:t>port</w:t>
            </w:r>
            <w:proofErr w:type="spellEnd"/>
            <w:r w:rsidRPr="00B13790">
              <w:rPr>
                <w:rFonts w:ascii="Times New Roman" w:eastAsia="Times New Roman" w:hAnsi="Times New Roman" w:cs="Times New Roman"/>
                <w:sz w:val="24"/>
                <w:szCs w:val="24"/>
                <w:lang w:val="bg-BG" w:eastAsia="bg-BG"/>
              </w:rPr>
              <w:t xml:space="preserve"> - тип </w:t>
            </w:r>
            <w:proofErr w:type="spellStart"/>
            <w:r w:rsidRPr="00B13790">
              <w:rPr>
                <w:rFonts w:ascii="Times New Roman" w:eastAsia="Times New Roman" w:hAnsi="Times New Roman" w:cs="Times New Roman"/>
                <w:sz w:val="24"/>
                <w:szCs w:val="24"/>
                <w:lang w:val="bg-BG" w:eastAsia="bg-BG"/>
              </w:rPr>
              <w:t>Екокомс</w:t>
            </w:r>
            <w:proofErr w:type="spellEnd"/>
          </w:p>
        </w:tc>
        <w:tc>
          <w:tcPr>
            <w:tcW w:w="3400" w:type="dxa"/>
            <w:tcBorders>
              <w:top w:val="nil"/>
              <w:left w:val="nil"/>
              <w:bottom w:val="single" w:sz="4" w:space="0" w:color="333333"/>
              <w:right w:val="nil"/>
            </w:tcBorders>
            <w:shd w:val="clear" w:color="auto" w:fill="auto"/>
            <w:vAlign w:val="center"/>
            <w:hideMark/>
          </w:tcPr>
          <w:p w14:paraId="49594A70"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001.171.6RS.L</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018978FE"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22</w:t>
            </w:r>
          </w:p>
        </w:tc>
      </w:tr>
      <w:tr w:rsidR="00B13790" w:rsidRPr="00B13790" w14:paraId="74B4F3D2"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3F0292B6"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11</w:t>
            </w:r>
          </w:p>
        </w:tc>
        <w:tc>
          <w:tcPr>
            <w:tcW w:w="4840" w:type="dxa"/>
            <w:tcBorders>
              <w:top w:val="nil"/>
              <w:left w:val="nil"/>
              <w:bottom w:val="single" w:sz="4" w:space="0" w:color="333333"/>
              <w:right w:val="single" w:sz="8" w:space="0" w:color="auto"/>
            </w:tcBorders>
            <w:shd w:val="clear" w:color="auto" w:fill="auto"/>
            <w:vAlign w:val="center"/>
            <w:hideMark/>
          </w:tcPr>
          <w:p w14:paraId="60C31683"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LCTRL6T- за наблюдение на параметрите на токоизправителите </w:t>
            </w:r>
          </w:p>
        </w:tc>
        <w:tc>
          <w:tcPr>
            <w:tcW w:w="3400" w:type="dxa"/>
            <w:tcBorders>
              <w:top w:val="nil"/>
              <w:left w:val="nil"/>
              <w:bottom w:val="single" w:sz="4" w:space="0" w:color="333333"/>
              <w:right w:val="nil"/>
            </w:tcBorders>
            <w:shd w:val="clear" w:color="auto" w:fill="auto"/>
            <w:vAlign w:val="center"/>
            <w:hideMark/>
          </w:tcPr>
          <w:p w14:paraId="37437F33"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001.171.6RS.LT</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337398AD"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12</w:t>
            </w:r>
          </w:p>
        </w:tc>
      </w:tr>
      <w:tr w:rsidR="00B13790" w:rsidRPr="00B13790" w14:paraId="20F568B7"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5CFAAA5C"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12.1.</w:t>
            </w:r>
          </w:p>
        </w:tc>
        <w:tc>
          <w:tcPr>
            <w:tcW w:w="4840" w:type="dxa"/>
            <w:tcBorders>
              <w:top w:val="nil"/>
              <w:left w:val="nil"/>
              <w:bottom w:val="single" w:sz="4" w:space="0" w:color="333333"/>
              <w:right w:val="single" w:sz="8" w:space="0" w:color="auto"/>
            </w:tcBorders>
            <w:shd w:val="clear" w:color="auto" w:fill="auto"/>
            <w:vAlign w:val="center"/>
            <w:hideMark/>
          </w:tcPr>
          <w:p w14:paraId="17667AFE"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proofErr w:type="spellStart"/>
            <w:r w:rsidRPr="00B13790">
              <w:rPr>
                <w:rFonts w:ascii="Times New Roman" w:eastAsia="Times New Roman" w:hAnsi="Times New Roman" w:cs="Times New Roman"/>
                <w:sz w:val="24"/>
                <w:szCs w:val="24"/>
                <w:lang w:val="bg-BG" w:eastAsia="bg-BG"/>
              </w:rPr>
              <w:t>Optimux</w:t>
            </w:r>
            <w:proofErr w:type="spellEnd"/>
            <w:r w:rsidRPr="00B13790">
              <w:rPr>
                <w:rFonts w:ascii="Times New Roman" w:eastAsia="Times New Roman" w:hAnsi="Times New Roman" w:cs="Times New Roman"/>
                <w:sz w:val="24"/>
                <w:szCs w:val="24"/>
                <w:lang w:val="bg-BG" w:eastAsia="bg-BG"/>
              </w:rPr>
              <w:t xml:space="preserve"> </w:t>
            </w:r>
            <w:proofErr w:type="spellStart"/>
            <w:r w:rsidRPr="00B13790">
              <w:rPr>
                <w:rFonts w:ascii="Times New Roman" w:eastAsia="Times New Roman" w:hAnsi="Times New Roman" w:cs="Times New Roman"/>
                <w:sz w:val="24"/>
                <w:szCs w:val="24"/>
                <w:lang w:val="bg-BG" w:eastAsia="bg-BG"/>
              </w:rPr>
              <w:t>Opt</w:t>
            </w:r>
            <w:proofErr w:type="spellEnd"/>
            <w:r w:rsidRPr="00B13790">
              <w:rPr>
                <w:rFonts w:ascii="Times New Roman" w:eastAsia="Times New Roman" w:hAnsi="Times New Roman" w:cs="Times New Roman"/>
                <w:sz w:val="24"/>
                <w:szCs w:val="24"/>
                <w:lang w:val="bg-BG" w:eastAsia="bg-BG"/>
              </w:rPr>
              <w:t xml:space="preserve"> 4Е1 </w:t>
            </w:r>
            <w:proofErr w:type="spellStart"/>
            <w:r w:rsidRPr="00B13790">
              <w:rPr>
                <w:rFonts w:ascii="Times New Roman" w:eastAsia="Times New Roman" w:hAnsi="Times New Roman" w:cs="Times New Roman"/>
                <w:sz w:val="24"/>
                <w:szCs w:val="24"/>
                <w:lang w:val="bg-BG" w:eastAsia="bg-BG"/>
              </w:rPr>
              <w:t>Unit</w:t>
            </w:r>
            <w:proofErr w:type="spellEnd"/>
          </w:p>
        </w:tc>
        <w:tc>
          <w:tcPr>
            <w:tcW w:w="3400" w:type="dxa"/>
            <w:tcBorders>
              <w:top w:val="nil"/>
              <w:left w:val="nil"/>
              <w:bottom w:val="single" w:sz="4" w:space="0" w:color="333333"/>
              <w:right w:val="nil"/>
            </w:tcBorders>
            <w:shd w:val="clear" w:color="auto" w:fill="auto"/>
            <w:vAlign w:val="center"/>
            <w:hideMark/>
          </w:tcPr>
          <w:p w14:paraId="51892782" w14:textId="4F4DB67D"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004.141.0E1.4</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15BD79C6"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w:t>
            </w:r>
          </w:p>
        </w:tc>
      </w:tr>
      <w:tr w:rsidR="00B13790" w:rsidRPr="00B13790" w14:paraId="78DAC53A" w14:textId="77777777" w:rsidTr="00AA5613">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01BEE869"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12.2.</w:t>
            </w:r>
          </w:p>
        </w:tc>
        <w:tc>
          <w:tcPr>
            <w:tcW w:w="4840" w:type="dxa"/>
            <w:tcBorders>
              <w:top w:val="single" w:sz="4" w:space="0" w:color="000000"/>
              <w:left w:val="nil"/>
              <w:bottom w:val="single" w:sz="4" w:space="0" w:color="000000"/>
              <w:right w:val="single" w:sz="8" w:space="0" w:color="auto"/>
            </w:tcBorders>
            <w:shd w:val="clear" w:color="auto" w:fill="auto"/>
            <w:vAlign w:val="center"/>
            <w:hideMark/>
          </w:tcPr>
          <w:p w14:paraId="13E6B2E7" w14:textId="77777777" w:rsidR="00B13790" w:rsidRPr="00B13790" w:rsidRDefault="00B13790" w:rsidP="00B13790">
            <w:pPr>
              <w:suppressAutoHyphens w:val="0"/>
              <w:spacing w:after="0" w:line="240" w:lineRule="auto"/>
              <w:rPr>
                <w:rFonts w:ascii="Times New Roman" w:eastAsia="Times New Roman" w:hAnsi="Times New Roman" w:cs="Times New Roman"/>
                <w:color w:val="000000"/>
                <w:sz w:val="24"/>
                <w:szCs w:val="24"/>
                <w:lang w:val="bg-BG" w:eastAsia="bg-BG"/>
              </w:rPr>
            </w:pPr>
            <w:proofErr w:type="spellStart"/>
            <w:r w:rsidRPr="00B13790">
              <w:rPr>
                <w:rFonts w:ascii="Times New Roman" w:eastAsia="Times New Roman" w:hAnsi="Times New Roman" w:cs="Times New Roman"/>
                <w:color w:val="000000"/>
                <w:sz w:val="24"/>
                <w:szCs w:val="24"/>
                <w:lang w:val="bg-BG" w:eastAsia="bg-BG"/>
              </w:rPr>
              <w:t>Optimux</w:t>
            </w:r>
            <w:proofErr w:type="spellEnd"/>
            <w:r w:rsidRPr="00B13790">
              <w:rPr>
                <w:rFonts w:ascii="Times New Roman" w:eastAsia="Times New Roman" w:hAnsi="Times New Roman" w:cs="Times New Roman"/>
                <w:color w:val="000000"/>
                <w:sz w:val="24"/>
                <w:szCs w:val="24"/>
                <w:lang w:val="bg-BG" w:eastAsia="bg-BG"/>
              </w:rPr>
              <w:t xml:space="preserve"> </w:t>
            </w:r>
            <w:proofErr w:type="spellStart"/>
            <w:r w:rsidRPr="00B13790">
              <w:rPr>
                <w:rFonts w:ascii="Times New Roman" w:eastAsia="Times New Roman" w:hAnsi="Times New Roman" w:cs="Times New Roman"/>
                <w:color w:val="000000"/>
                <w:sz w:val="24"/>
                <w:szCs w:val="24"/>
                <w:lang w:val="bg-BG" w:eastAsia="bg-BG"/>
              </w:rPr>
              <w:t>Opt</w:t>
            </w:r>
            <w:proofErr w:type="spellEnd"/>
            <w:r w:rsidRPr="00B13790">
              <w:rPr>
                <w:rFonts w:ascii="Times New Roman" w:eastAsia="Times New Roman" w:hAnsi="Times New Roman" w:cs="Times New Roman"/>
                <w:color w:val="000000"/>
                <w:sz w:val="24"/>
                <w:szCs w:val="24"/>
                <w:lang w:val="bg-BG" w:eastAsia="bg-BG"/>
              </w:rPr>
              <w:t xml:space="preserve"> 4Е1+  LAN 10 </w:t>
            </w:r>
            <w:proofErr w:type="spellStart"/>
            <w:r w:rsidRPr="00B13790">
              <w:rPr>
                <w:rFonts w:ascii="Times New Roman" w:eastAsia="Times New Roman" w:hAnsi="Times New Roman" w:cs="Times New Roman"/>
                <w:color w:val="000000"/>
                <w:sz w:val="24"/>
                <w:szCs w:val="24"/>
                <w:lang w:val="bg-BG" w:eastAsia="bg-BG"/>
              </w:rPr>
              <w:t>Base</w:t>
            </w:r>
            <w:proofErr w:type="spellEnd"/>
            <w:r w:rsidRPr="00B13790">
              <w:rPr>
                <w:rFonts w:ascii="Times New Roman" w:eastAsia="Times New Roman" w:hAnsi="Times New Roman" w:cs="Times New Roman"/>
                <w:color w:val="000000"/>
                <w:sz w:val="24"/>
                <w:szCs w:val="24"/>
                <w:lang w:val="bg-BG" w:eastAsia="bg-BG"/>
              </w:rPr>
              <w:t xml:space="preserve"> T </w:t>
            </w:r>
            <w:proofErr w:type="spellStart"/>
            <w:r w:rsidRPr="00B13790">
              <w:rPr>
                <w:rFonts w:ascii="Times New Roman" w:eastAsia="Times New Roman" w:hAnsi="Times New Roman" w:cs="Times New Roman"/>
                <w:color w:val="000000"/>
                <w:sz w:val="24"/>
                <w:szCs w:val="24"/>
                <w:lang w:val="bg-BG" w:eastAsia="bg-BG"/>
              </w:rPr>
              <w:t>Unit</w:t>
            </w:r>
            <w:proofErr w:type="spellEnd"/>
          </w:p>
        </w:tc>
        <w:tc>
          <w:tcPr>
            <w:tcW w:w="3400" w:type="dxa"/>
            <w:tcBorders>
              <w:top w:val="nil"/>
              <w:left w:val="nil"/>
              <w:bottom w:val="single" w:sz="4" w:space="0" w:color="333333"/>
              <w:right w:val="nil"/>
            </w:tcBorders>
            <w:shd w:val="clear" w:color="auto" w:fill="auto"/>
            <w:vAlign w:val="center"/>
            <w:hideMark/>
          </w:tcPr>
          <w:p w14:paraId="146A089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004.141.0E1.L</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42D8239B"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w:t>
            </w:r>
          </w:p>
        </w:tc>
      </w:tr>
      <w:tr w:rsidR="00B13790" w:rsidRPr="00B13790" w14:paraId="40F203AB" w14:textId="77777777" w:rsidTr="00AA5613">
        <w:trPr>
          <w:trHeight w:val="315"/>
          <w:jc w:val="center"/>
        </w:trPr>
        <w:tc>
          <w:tcPr>
            <w:tcW w:w="780" w:type="dxa"/>
            <w:tcBorders>
              <w:top w:val="single" w:sz="4" w:space="0" w:color="333333"/>
              <w:left w:val="single" w:sz="8" w:space="0" w:color="auto"/>
              <w:bottom w:val="single" w:sz="4" w:space="0" w:color="auto"/>
              <w:right w:val="single" w:sz="8" w:space="0" w:color="auto"/>
            </w:tcBorders>
            <w:shd w:val="clear" w:color="auto" w:fill="auto"/>
            <w:noWrap/>
            <w:vAlign w:val="center"/>
            <w:hideMark/>
          </w:tcPr>
          <w:p w14:paraId="7BCD2CB1"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13</w:t>
            </w:r>
          </w:p>
        </w:tc>
        <w:tc>
          <w:tcPr>
            <w:tcW w:w="4840" w:type="dxa"/>
            <w:tcBorders>
              <w:top w:val="single" w:sz="4" w:space="0" w:color="333333"/>
              <w:left w:val="nil"/>
              <w:bottom w:val="single" w:sz="4" w:space="0" w:color="auto"/>
              <w:right w:val="single" w:sz="8" w:space="0" w:color="auto"/>
            </w:tcBorders>
            <w:shd w:val="clear" w:color="auto" w:fill="auto"/>
            <w:vAlign w:val="center"/>
            <w:hideMark/>
          </w:tcPr>
          <w:p w14:paraId="09386E6D"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PDH MUX 2/34 - тип </w:t>
            </w:r>
            <w:proofErr w:type="spellStart"/>
            <w:r w:rsidRPr="00B13790">
              <w:rPr>
                <w:rFonts w:ascii="Times New Roman" w:eastAsia="Times New Roman" w:hAnsi="Times New Roman" w:cs="Times New Roman"/>
                <w:sz w:val="24"/>
                <w:szCs w:val="24"/>
                <w:lang w:val="bg-BG" w:eastAsia="bg-BG"/>
              </w:rPr>
              <w:t>Екокомс</w:t>
            </w:r>
            <w:proofErr w:type="spellEnd"/>
          </w:p>
        </w:tc>
        <w:tc>
          <w:tcPr>
            <w:tcW w:w="3400" w:type="dxa"/>
            <w:tcBorders>
              <w:top w:val="nil"/>
              <w:left w:val="nil"/>
              <w:bottom w:val="single" w:sz="4" w:space="0" w:color="auto"/>
              <w:right w:val="nil"/>
            </w:tcBorders>
            <w:shd w:val="clear" w:color="auto" w:fill="auto"/>
            <w:vAlign w:val="center"/>
            <w:hideMark/>
          </w:tcPr>
          <w:p w14:paraId="54F10345"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003.132.001</w:t>
            </w:r>
          </w:p>
        </w:tc>
        <w:tc>
          <w:tcPr>
            <w:tcW w:w="1532" w:type="dxa"/>
            <w:tcBorders>
              <w:top w:val="nil"/>
              <w:left w:val="single" w:sz="8" w:space="0" w:color="auto"/>
              <w:bottom w:val="single" w:sz="4" w:space="0" w:color="auto"/>
              <w:right w:val="single" w:sz="8" w:space="0" w:color="auto"/>
            </w:tcBorders>
            <w:shd w:val="clear" w:color="auto" w:fill="auto"/>
            <w:noWrap/>
            <w:vAlign w:val="center"/>
            <w:hideMark/>
          </w:tcPr>
          <w:p w14:paraId="3D174655"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4</w:t>
            </w:r>
          </w:p>
        </w:tc>
      </w:tr>
      <w:tr w:rsidR="00B13790" w:rsidRPr="00B13790" w14:paraId="3059CAA9" w14:textId="77777777" w:rsidTr="00AA5613">
        <w:trPr>
          <w:trHeight w:val="425"/>
          <w:jc w:val="center"/>
        </w:trPr>
        <w:tc>
          <w:tcPr>
            <w:tcW w:w="780" w:type="dxa"/>
            <w:tcBorders>
              <w:top w:val="single" w:sz="4" w:space="0" w:color="auto"/>
              <w:left w:val="single" w:sz="8" w:space="0" w:color="auto"/>
              <w:bottom w:val="single" w:sz="4" w:space="0" w:color="333333"/>
              <w:right w:val="single" w:sz="8" w:space="0" w:color="auto"/>
            </w:tcBorders>
            <w:shd w:val="clear" w:color="auto" w:fill="auto"/>
            <w:noWrap/>
            <w:vAlign w:val="center"/>
            <w:hideMark/>
          </w:tcPr>
          <w:p w14:paraId="1F839A54"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lastRenderedPageBreak/>
              <w:t>13.1</w:t>
            </w:r>
          </w:p>
        </w:tc>
        <w:tc>
          <w:tcPr>
            <w:tcW w:w="4840" w:type="dxa"/>
            <w:tcBorders>
              <w:top w:val="single" w:sz="4" w:space="0" w:color="auto"/>
              <w:left w:val="nil"/>
              <w:bottom w:val="single" w:sz="4" w:space="0" w:color="333333"/>
              <w:right w:val="single" w:sz="8" w:space="0" w:color="auto"/>
            </w:tcBorders>
            <w:shd w:val="clear" w:color="FFFFCC" w:fill="FFFFFF"/>
            <w:vAlign w:val="center"/>
            <w:hideMark/>
          </w:tcPr>
          <w:p w14:paraId="16C44EE0"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Блок </w:t>
            </w:r>
            <w:proofErr w:type="spellStart"/>
            <w:r w:rsidRPr="00B13790">
              <w:rPr>
                <w:rFonts w:ascii="Times New Roman" w:eastAsia="Times New Roman" w:hAnsi="Times New Roman" w:cs="Times New Roman"/>
                <w:sz w:val="24"/>
                <w:szCs w:val="24"/>
                <w:lang w:val="bg-BG" w:eastAsia="bg-BG"/>
              </w:rPr>
              <w:t>упр</w:t>
            </w:r>
            <w:proofErr w:type="spellEnd"/>
            <w:r w:rsidRPr="00B13790">
              <w:rPr>
                <w:rFonts w:ascii="Times New Roman" w:eastAsia="Times New Roman" w:hAnsi="Times New Roman" w:cs="Times New Roman"/>
                <w:sz w:val="24"/>
                <w:szCs w:val="24"/>
                <w:lang w:val="bg-BG" w:eastAsia="bg-BG"/>
              </w:rPr>
              <w:t xml:space="preserve">-е РМХ2/34-0 </w:t>
            </w:r>
          </w:p>
        </w:tc>
        <w:tc>
          <w:tcPr>
            <w:tcW w:w="3400" w:type="dxa"/>
            <w:tcBorders>
              <w:top w:val="single" w:sz="4" w:space="0" w:color="auto"/>
              <w:left w:val="nil"/>
              <w:bottom w:val="single" w:sz="4" w:space="0" w:color="333333"/>
              <w:right w:val="nil"/>
            </w:tcBorders>
            <w:shd w:val="clear" w:color="auto" w:fill="auto"/>
            <w:vAlign w:val="center"/>
            <w:hideMark/>
          </w:tcPr>
          <w:p w14:paraId="0412B05C"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003.132.034</w:t>
            </w:r>
          </w:p>
        </w:tc>
        <w:tc>
          <w:tcPr>
            <w:tcW w:w="1532" w:type="dxa"/>
            <w:tcBorders>
              <w:top w:val="single" w:sz="4" w:space="0" w:color="auto"/>
              <w:left w:val="single" w:sz="8" w:space="0" w:color="auto"/>
              <w:bottom w:val="single" w:sz="4" w:space="0" w:color="333333"/>
              <w:right w:val="single" w:sz="8" w:space="0" w:color="auto"/>
            </w:tcBorders>
            <w:shd w:val="clear" w:color="auto" w:fill="auto"/>
            <w:noWrap/>
            <w:vAlign w:val="center"/>
            <w:hideMark/>
          </w:tcPr>
          <w:p w14:paraId="5C0469C0"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2+4</w:t>
            </w:r>
          </w:p>
        </w:tc>
      </w:tr>
      <w:tr w:rsidR="00B13790" w:rsidRPr="00B13790" w14:paraId="475FD800" w14:textId="77777777" w:rsidTr="00B13790">
        <w:trPr>
          <w:trHeight w:val="630"/>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7FC07C0C"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13.2</w:t>
            </w:r>
          </w:p>
        </w:tc>
        <w:tc>
          <w:tcPr>
            <w:tcW w:w="4840" w:type="dxa"/>
            <w:tcBorders>
              <w:top w:val="single" w:sz="4" w:space="0" w:color="000000"/>
              <w:left w:val="nil"/>
              <w:bottom w:val="single" w:sz="4" w:space="0" w:color="000000"/>
              <w:right w:val="single" w:sz="8" w:space="0" w:color="auto"/>
            </w:tcBorders>
            <w:shd w:val="clear" w:color="auto" w:fill="auto"/>
            <w:vAlign w:val="center"/>
            <w:hideMark/>
          </w:tcPr>
          <w:p w14:paraId="1663E394"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Блок Потребителски интерфейс Е1-unfrm (16 порта)</w:t>
            </w:r>
          </w:p>
        </w:tc>
        <w:tc>
          <w:tcPr>
            <w:tcW w:w="3400" w:type="dxa"/>
            <w:tcBorders>
              <w:top w:val="nil"/>
              <w:left w:val="nil"/>
              <w:bottom w:val="single" w:sz="4" w:space="0" w:color="333333"/>
              <w:right w:val="nil"/>
            </w:tcBorders>
            <w:shd w:val="clear" w:color="auto" w:fill="auto"/>
            <w:vAlign w:val="center"/>
            <w:hideMark/>
          </w:tcPr>
          <w:p w14:paraId="111E6B20"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002.110.034.S; ECO 002.110.034.C</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5700739B"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2+4</w:t>
            </w:r>
          </w:p>
        </w:tc>
      </w:tr>
      <w:tr w:rsidR="00B13790" w:rsidRPr="00B13790" w14:paraId="0F16C531"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FFFFCC" w:fill="FFFFFF"/>
            <w:noWrap/>
            <w:vAlign w:val="center"/>
            <w:hideMark/>
          </w:tcPr>
          <w:p w14:paraId="42EE57E9"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13.3</w:t>
            </w:r>
          </w:p>
        </w:tc>
        <w:tc>
          <w:tcPr>
            <w:tcW w:w="4840" w:type="dxa"/>
            <w:tcBorders>
              <w:top w:val="single" w:sz="4" w:space="0" w:color="333333"/>
              <w:left w:val="nil"/>
              <w:bottom w:val="nil"/>
              <w:right w:val="single" w:sz="8" w:space="0" w:color="auto"/>
            </w:tcBorders>
            <w:shd w:val="clear" w:color="FFFFCC" w:fill="FFFFFF"/>
            <w:noWrap/>
            <w:vAlign w:val="center"/>
            <w:hideMark/>
          </w:tcPr>
          <w:p w14:paraId="4CAF4C4D"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Вторично захранване  PSO - тип </w:t>
            </w:r>
            <w:proofErr w:type="spellStart"/>
            <w:r w:rsidRPr="00B13790">
              <w:rPr>
                <w:rFonts w:ascii="Times New Roman" w:eastAsia="Times New Roman" w:hAnsi="Times New Roman" w:cs="Times New Roman"/>
                <w:sz w:val="24"/>
                <w:szCs w:val="24"/>
                <w:lang w:val="bg-BG" w:eastAsia="bg-BG"/>
              </w:rPr>
              <w:t>Екокомс</w:t>
            </w:r>
            <w:proofErr w:type="spellEnd"/>
          </w:p>
        </w:tc>
        <w:tc>
          <w:tcPr>
            <w:tcW w:w="3400" w:type="dxa"/>
            <w:tcBorders>
              <w:top w:val="nil"/>
              <w:left w:val="nil"/>
              <w:bottom w:val="nil"/>
              <w:right w:val="nil"/>
            </w:tcBorders>
            <w:shd w:val="clear" w:color="FFFFCC" w:fill="FFFFFF"/>
            <w:noWrap/>
            <w:vAlign w:val="center"/>
            <w:hideMark/>
          </w:tcPr>
          <w:p w14:paraId="7C0F0AD3"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ЕСО 011.052.3.00O</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681F2D39"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2+4</w:t>
            </w:r>
          </w:p>
        </w:tc>
      </w:tr>
      <w:tr w:rsidR="00B13790" w:rsidRPr="00B13790" w14:paraId="30C951F7"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FFFFCC" w:fill="FFFFFF"/>
            <w:noWrap/>
            <w:vAlign w:val="center"/>
            <w:hideMark/>
          </w:tcPr>
          <w:p w14:paraId="7797A856"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13.4</w:t>
            </w:r>
          </w:p>
        </w:tc>
        <w:tc>
          <w:tcPr>
            <w:tcW w:w="4840" w:type="dxa"/>
            <w:tcBorders>
              <w:top w:val="single" w:sz="4" w:space="0" w:color="333333"/>
              <w:left w:val="nil"/>
              <w:bottom w:val="single" w:sz="4" w:space="0" w:color="333333"/>
              <w:right w:val="single" w:sz="8" w:space="0" w:color="auto"/>
            </w:tcBorders>
            <w:shd w:val="clear" w:color="auto" w:fill="auto"/>
            <w:vAlign w:val="center"/>
            <w:hideMark/>
          </w:tcPr>
          <w:p w14:paraId="1021ECA6"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19“ Шаси PDH MUX 2/34</w:t>
            </w:r>
          </w:p>
        </w:tc>
        <w:tc>
          <w:tcPr>
            <w:tcW w:w="3400" w:type="dxa"/>
            <w:tcBorders>
              <w:top w:val="single" w:sz="4" w:space="0" w:color="000000"/>
              <w:left w:val="nil"/>
              <w:bottom w:val="single" w:sz="4" w:space="0" w:color="000000"/>
              <w:right w:val="nil"/>
            </w:tcBorders>
            <w:shd w:val="clear" w:color="auto" w:fill="auto"/>
            <w:vAlign w:val="center"/>
            <w:hideMark/>
          </w:tcPr>
          <w:p w14:paraId="00804419"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ECO103.027.OPT</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53C11181"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w:t>
            </w:r>
          </w:p>
        </w:tc>
      </w:tr>
      <w:tr w:rsidR="00B13790" w:rsidRPr="00B13790" w14:paraId="21A8C844" w14:textId="77777777" w:rsidTr="00B13790">
        <w:trPr>
          <w:trHeight w:val="315"/>
          <w:jc w:val="center"/>
        </w:trPr>
        <w:tc>
          <w:tcPr>
            <w:tcW w:w="780" w:type="dxa"/>
            <w:tcBorders>
              <w:top w:val="nil"/>
              <w:left w:val="single" w:sz="8" w:space="0" w:color="auto"/>
              <w:bottom w:val="single" w:sz="4" w:space="0" w:color="333333"/>
              <w:right w:val="single" w:sz="8" w:space="0" w:color="auto"/>
            </w:tcBorders>
            <w:shd w:val="clear" w:color="auto" w:fill="auto"/>
            <w:noWrap/>
            <w:vAlign w:val="center"/>
            <w:hideMark/>
          </w:tcPr>
          <w:p w14:paraId="365A3657"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14.</w:t>
            </w:r>
          </w:p>
        </w:tc>
        <w:tc>
          <w:tcPr>
            <w:tcW w:w="4840" w:type="dxa"/>
            <w:tcBorders>
              <w:top w:val="nil"/>
              <w:left w:val="nil"/>
              <w:bottom w:val="single" w:sz="4" w:space="0" w:color="333333"/>
              <w:right w:val="single" w:sz="8" w:space="0" w:color="auto"/>
            </w:tcBorders>
            <w:shd w:val="clear" w:color="auto" w:fill="auto"/>
            <w:vAlign w:val="center"/>
            <w:hideMark/>
          </w:tcPr>
          <w:p w14:paraId="3DE377A1"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Конвертор на сигнализация </w:t>
            </w:r>
          </w:p>
        </w:tc>
        <w:tc>
          <w:tcPr>
            <w:tcW w:w="3400" w:type="dxa"/>
            <w:tcBorders>
              <w:top w:val="single" w:sz="4" w:space="0" w:color="333333"/>
              <w:left w:val="nil"/>
              <w:bottom w:val="single" w:sz="4" w:space="0" w:color="333333"/>
              <w:right w:val="nil"/>
            </w:tcBorders>
            <w:shd w:val="clear" w:color="auto" w:fill="auto"/>
            <w:vAlign w:val="center"/>
            <w:hideMark/>
          </w:tcPr>
          <w:p w14:paraId="5A713507"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ECO 002.003.PABH CH30</w:t>
            </w:r>
          </w:p>
        </w:tc>
        <w:tc>
          <w:tcPr>
            <w:tcW w:w="1532" w:type="dxa"/>
            <w:tcBorders>
              <w:top w:val="nil"/>
              <w:left w:val="single" w:sz="8" w:space="0" w:color="auto"/>
              <w:bottom w:val="single" w:sz="4" w:space="0" w:color="333333"/>
              <w:right w:val="single" w:sz="8" w:space="0" w:color="auto"/>
            </w:tcBorders>
            <w:shd w:val="clear" w:color="auto" w:fill="auto"/>
            <w:noWrap/>
            <w:vAlign w:val="center"/>
            <w:hideMark/>
          </w:tcPr>
          <w:p w14:paraId="440C29B4"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2</w:t>
            </w:r>
          </w:p>
        </w:tc>
      </w:tr>
      <w:tr w:rsidR="00B13790" w:rsidRPr="00B13790" w14:paraId="266FC59B" w14:textId="77777777" w:rsidTr="00B13790">
        <w:trPr>
          <w:trHeight w:val="330"/>
          <w:jc w:val="center"/>
        </w:trPr>
        <w:tc>
          <w:tcPr>
            <w:tcW w:w="780" w:type="dxa"/>
            <w:tcBorders>
              <w:top w:val="nil"/>
              <w:left w:val="single" w:sz="8" w:space="0" w:color="auto"/>
              <w:bottom w:val="single" w:sz="8" w:space="0" w:color="auto"/>
              <w:right w:val="single" w:sz="8" w:space="0" w:color="auto"/>
            </w:tcBorders>
            <w:shd w:val="clear" w:color="auto" w:fill="auto"/>
            <w:noWrap/>
            <w:vAlign w:val="center"/>
            <w:hideMark/>
          </w:tcPr>
          <w:p w14:paraId="6317A56E"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15.</w:t>
            </w:r>
          </w:p>
        </w:tc>
        <w:tc>
          <w:tcPr>
            <w:tcW w:w="4840" w:type="dxa"/>
            <w:tcBorders>
              <w:top w:val="nil"/>
              <w:left w:val="nil"/>
              <w:bottom w:val="single" w:sz="8" w:space="0" w:color="auto"/>
              <w:right w:val="single" w:sz="8" w:space="0" w:color="auto"/>
            </w:tcBorders>
            <w:shd w:val="clear" w:color="auto" w:fill="auto"/>
            <w:vAlign w:val="center"/>
            <w:hideMark/>
          </w:tcPr>
          <w:p w14:paraId="1D3246CD"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Блок Канален U-128</w:t>
            </w:r>
          </w:p>
        </w:tc>
        <w:tc>
          <w:tcPr>
            <w:tcW w:w="3400" w:type="dxa"/>
            <w:tcBorders>
              <w:top w:val="nil"/>
              <w:left w:val="nil"/>
              <w:bottom w:val="single" w:sz="8" w:space="0" w:color="auto"/>
              <w:right w:val="nil"/>
            </w:tcBorders>
            <w:shd w:val="clear" w:color="auto" w:fill="auto"/>
            <w:vAlign w:val="center"/>
            <w:hideMark/>
          </w:tcPr>
          <w:p w14:paraId="2CD2F825" w14:textId="77777777" w:rsidR="00B13790" w:rsidRPr="00B13790" w:rsidRDefault="00B13790" w:rsidP="00B13790">
            <w:pPr>
              <w:suppressAutoHyphens w:val="0"/>
              <w:spacing w:after="0" w:line="240" w:lineRule="auto"/>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 xml:space="preserve">ECO 004.100.03U 3U </w:t>
            </w:r>
            <w:proofErr w:type="spellStart"/>
            <w:r w:rsidRPr="00B13790">
              <w:rPr>
                <w:rFonts w:ascii="Times New Roman" w:eastAsia="Times New Roman" w:hAnsi="Times New Roman" w:cs="Times New Roman"/>
                <w:sz w:val="24"/>
                <w:szCs w:val="24"/>
                <w:lang w:val="bg-BG" w:eastAsia="bg-BG"/>
              </w:rPr>
              <w:t>Interfaces</w:t>
            </w:r>
            <w:proofErr w:type="spellEnd"/>
          </w:p>
        </w:tc>
        <w:tc>
          <w:tcPr>
            <w:tcW w:w="1532" w:type="dxa"/>
            <w:tcBorders>
              <w:top w:val="nil"/>
              <w:left w:val="single" w:sz="8" w:space="0" w:color="auto"/>
              <w:bottom w:val="single" w:sz="8" w:space="0" w:color="auto"/>
              <w:right w:val="single" w:sz="8" w:space="0" w:color="auto"/>
            </w:tcBorders>
            <w:shd w:val="clear" w:color="auto" w:fill="auto"/>
            <w:noWrap/>
            <w:vAlign w:val="center"/>
            <w:hideMark/>
          </w:tcPr>
          <w:p w14:paraId="34867CD5" w14:textId="77777777" w:rsidR="00B13790" w:rsidRPr="00B13790" w:rsidRDefault="00B13790" w:rsidP="00B13790">
            <w:pPr>
              <w:suppressAutoHyphens w:val="0"/>
              <w:spacing w:after="0" w:line="240" w:lineRule="auto"/>
              <w:jc w:val="center"/>
              <w:rPr>
                <w:rFonts w:ascii="Times New Roman" w:eastAsia="Times New Roman" w:hAnsi="Times New Roman" w:cs="Times New Roman"/>
                <w:sz w:val="24"/>
                <w:szCs w:val="24"/>
                <w:lang w:val="bg-BG" w:eastAsia="bg-BG"/>
              </w:rPr>
            </w:pPr>
            <w:r w:rsidRPr="00B13790">
              <w:rPr>
                <w:rFonts w:ascii="Times New Roman" w:eastAsia="Times New Roman" w:hAnsi="Times New Roman" w:cs="Times New Roman"/>
                <w:sz w:val="24"/>
                <w:szCs w:val="24"/>
                <w:lang w:val="bg-BG" w:eastAsia="bg-BG"/>
              </w:rPr>
              <w:t>1</w:t>
            </w:r>
          </w:p>
        </w:tc>
      </w:tr>
    </w:tbl>
    <w:p w14:paraId="5AE6540C" w14:textId="77777777" w:rsidR="00B13790" w:rsidRPr="00811E18" w:rsidRDefault="00B13790">
      <w:pPr>
        <w:spacing w:after="0" w:line="240" w:lineRule="auto"/>
        <w:jc w:val="both"/>
        <w:rPr>
          <w:rFonts w:ascii="Times New Roman" w:hAnsi="Times New Roman"/>
          <w:sz w:val="20"/>
          <w:szCs w:val="20"/>
          <w:lang w:val="bg-BG"/>
        </w:rPr>
      </w:pPr>
    </w:p>
    <w:sectPr w:rsidR="00B13790" w:rsidRPr="00811E18" w:rsidSect="00811E18">
      <w:footerReference w:type="default" r:id="rId8"/>
      <w:pgSz w:w="12240" w:h="15840" w:code="1"/>
      <w:pgMar w:top="1134" w:right="1349" w:bottom="964" w:left="1440" w:header="709"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FA353A" w14:textId="77777777" w:rsidR="004C485F" w:rsidRDefault="004C485F" w:rsidP="00313F99">
      <w:pPr>
        <w:spacing w:after="0" w:line="240" w:lineRule="auto"/>
      </w:pPr>
      <w:r>
        <w:separator/>
      </w:r>
    </w:p>
  </w:endnote>
  <w:endnote w:type="continuationSeparator" w:id="0">
    <w:p w14:paraId="7150B226" w14:textId="77777777" w:rsidR="004C485F" w:rsidRDefault="004C485F" w:rsidP="00313F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Liberation Sans">
    <w:altName w:val="Arial Unicode MS"/>
    <w:charset w:val="80"/>
    <w:family w:val="swiss"/>
    <w:pitch w:val="variable"/>
  </w:font>
  <w:font w:name="DejaVu Sans">
    <w:charset w:val="80"/>
    <w:family w:val="auto"/>
    <w:pitch w:val="variable"/>
  </w:font>
  <w:font w:name="Lohit Hindi">
    <w:altName w:val="MS Gothic"/>
    <w:charset w:val="80"/>
    <w:family w:val="auto"/>
    <w:pitch w:val="variable"/>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2123524438"/>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7C250954" w14:textId="63957434" w:rsidR="003054AD" w:rsidRPr="003054AD" w:rsidRDefault="003054AD">
            <w:pPr>
              <w:pStyle w:val="Footer"/>
              <w:jc w:val="right"/>
              <w:rPr>
                <w:rFonts w:ascii="Times New Roman" w:hAnsi="Times New Roman" w:cs="Times New Roman"/>
              </w:rPr>
            </w:pPr>
            <w:r w:rsidRPr="003054AD">
              <w:rPr>
                <w:rFonts w:ascii="Times New Roman" w:hAnsi="Times New Roman" w:cs="Times New Roman"/>
                <w:lang w:val="bg-BG"/>
              </w:rPr>
              <w:t>Страница</w:t>
            </w:r>
            <w:r w:rsidRPr="003054AD">
              <w:rPr>
                <w:rFonts w:ascii="Times New Roman" w:hAnsi="Times New Roman" w:cs="Times New Roman"/>
              </w:rPr>
              <w:t xml:space="preserve"> </w:t>
            </w:r>
            <w:r w:rsidRPr="003054AD">
              <w:rPr>
                <w:rFonts w:ascii="Times New Roman" w:hAnsi="Times New Roman" w:cs="Times New Roman"/>
                <w:b/>
                <w:bCs/>
                <w:sz w:val="24"/>
                <w:szCs w:val="24"/>
              </w:rPr>
              <w:fldChar w:fldCharType="begin"/>
            </w:r>
            <w:r w:rsidRPr="003054AD">
              <w:rPr>
                <w:rFonts w:ascii="Times New Roman" w:hAnsi="Times New Roman" w:cs="Times New Roman"/>
                <w:b/>
                <w:bCs/>
              </w:rPr>
              <w:instrText xml:space="preserve"> PAGE </w:instrText>
            </w:r>
            <w:r w:rsidRPr="003054AD">
              <w:rPr>
                <w:rFonts w:ascii="Times New Roman" w:hAnsi="Times New Roman" w:cs="Times New Roman"/>
                <w:b/>
                <w:bCs/>
                <w:sz w:val="24"/>
                <w:szCs w:val="24"/>
              </w:rPr>
              <w:fldChar w:fldCharType="separate"/>
            </w:r>
            <w:r w:rsidR="005430FE">
              <w:rPr>
                <w:rFonts w:ascii="Times New Roman" w:hAnsi="Times New Roman" w:cs="Times New Roman"/>
                <w:b/>
                <w:bCs/>
                <w:noProof/>
              </w:rPr>
              <w:t>5</w:t>
            </w:r>
            <w:r w:rsidRPr="003054AD">
              <w:rPr>
                <w:rFonts w:ascii="Times New Roman" w:hAnsi="Times New Roman" w:cs="Times New Roman"/>
                <w:b/>
                <w:bCs/>
                <w:sz w:val="24"/>
                <w:szCs w:val="24"/>
              </w:rPr>
              <w:fldChar w:fldCharType="end"/>
            </w:r>
            <w:r w:rsidRPr="003054AD">
              <w:rPr>
                <w:rFonts w:ascii="Times New Roman" w:hAnsi="Times New Roman" w:cs="Times New Roman"/>
              </w:rPr>
              <w:t xml:space="preserve"> </w:t>
            </w:r>
            <w:r w:rsidRPr="003054AD">
              <w:rPr>
                <w:rFonts w:ascii="Times New Roman" w:hAnsi="Times New Roman" w:cs="Times New Roman"/>
                <w:lang w:val="bg-BG"/>
              </w:rPr>
              <w:t>от</w:t>
            </w:r>
            <w:r w:rsidRPr="003054AD">
              <w:rPr>
                <w:rFonts w:ascii="Times New Roman" w:hAnsi="Times New Roman" w:cs="Times New Roman"/>
              </w:rPr>
              <w:t xml:space="preserve"> </w:t>
            </w:r>
            <w:r w:rsidRPr="003054AD">
              <w:rPr>
                <w:rFonts w:ascii="Times New Roman" w:hAnsi="Times New Roman" w:cs="Times New Roman"/>
                <w:b/>
                <w:bCs/>
                <w:sz w:val="24"/>
                <w:szCs w:val="24"/>
              </w:rPr>
              <w:fldChar w:fldCharType="begin"/>
            </w:r>
            <w:r w:rsidRPr="003054AD">
              <w:rPr>
                <w:rFonts w:ascii="Times New Roman" w:hAnsi="Times New Roman" w:cs="Times New Roman"/>
                <w:b/>
                <w:bCs/>
              </w:rPr>
              <w:instrText xml:space="preserve"> NUMPAGES  </w:instrText>
            </w:r>
            <w:r w:rsidRPr="003054AD">
              <w:rPr>
                <w:rFonts w:ascii="Times New Roman" w:hAnsi="Times New Roman" w:cs="Times New Roman"/>
                <w:b/>
                <w:bCs/>
                <w:sz w:val="24"/>
                <w:szCs w:val="24"/>
              </w:rPr>
              <w:fldChar w:fldCharType="separate"/>
            </w:r>
            <w:r w:rsidR="005430FE">
              <w:rPr>
                <w:rFonts w:ascii="Times New Roman" w:hAnsi="Times New Roman" w:cs="Times New Roman"/>
                <w:b/>
                <w:bCs/>
                <w:noProof/>
              </w:rPr>
              <w:t>5</w:t>
            </w:r>
            <w:r w:rsidRPr="003054AD">
              <w:rPr>
                <w:rFonts w:ascii="Times New Roman" w:hAnsi="Times New Roman" w:cs="Times New Roman"/>
                <w:b/>
                <w:bCs/>
                <w:sz w:val="24"/>
                <w:szCs w:val="24"/>
              </w:rPr>
              <w:fldChar w:fldCharType="end"/>
            </w:r>
          </w:p>
        </w:sdtContent>
      </w:sdt>
    </w:sdtContent>
  </w:sdt>
  <w:p w14:paraId="249350B2" w14:textId="77777777" w:rsidR="00313F99" w:rsidRDefault="00313F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CD48C8" w14:textId="77777777" w:rsidR="004C485F" w:rsidRDefault="004C485F" w:rsidP="00313F99">
      <w:pPr>
        <w:spacing w:after="0" w:line="240" w:lineRule="auto"/>
      </w:pPr>
      <w:r>
        <w:separator/>
      </w:r>
    </w:p>
  </w:footnote>
  <w:footnote w:type="continuationSeparator" w:id="0">
    <w:p w14:paraId="6B2457D5" w14:textId="77777777" w:rsidR="004C485F" w:rsidRDefault="004C485F" w:rsidP="00313F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05269"/>
    <w:multiLevelType w:val="multilevel"/>
    <w:tmpl w:val="9C68C808"/>
    <w:lvl w:ilvl="0">
      <w:start w:val="2"/>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
    <w:nsid w:val="0D3437BD"/>
    <w:multiLevelType w:val="multilevel"/>
    <w:tmpl w:val="D564DFA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2C840206"/>
    <w:multiLevelType w:val="multilevel"/>
    <w:tmpl w:val="B15E01F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nsid w:val="30986E1A"/>
    <w:multiLevelType w:val="multilevel"/>
    <w:tmpl w:val="37E258F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37E622E5"/>
    <w:multiLevelType w:val="multilevel"/>
    <w:tmpl w:val="AC9C49A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B9B15D0"/>
    <w:multiLevelType w:val="multilevel"/>
    <w:tmpl w:val="D1A2B3AE"/>
    <w:lvl w:ilvl="0">
      <w:start w:val="1"/>
      <w:numFmt w:val="decimal"/>
      <w:lvlText w:val="%1."/>
      <w:lvlJc w:val="left"/>
      <w:pPr>
        <w:ind w:left="720" w:hanging="360"/>
      </w:pPr>
      <w:rPr>
        <w:rFonts w:hint="default"/>
      </w:rPr>
    </w:lvl>
    <w:lvl w:ilvl="1">
      <w:start w:val="1"/>
      <w:numFmt w:val="decimal"/>
      <w:isLgl/>
      <w:lvlText w:val="%1.%2."/>
      <w:lvlJc w:val="left"/>
      <w:pPr>
        <w:ind w:left="792" w:hanging="360"/>
      </w:pPr>
      <w:rPr>
        <w:rFonts w:hint="default"/>
        <w:b/>
      </w:rPr>
    </w:lvl>
    <w:lvl w:ilvl="2">
      <w:start w:val="1"/>
      <w:numFmt w:val="decimal"/>
      <w:isLgl/>
      <w:lvlText w:val="%1.%2.%3."/>
      <w:lvlJc w:val="left"/>
      <w:pPr>
        <w:ind w:left="1224" w:hanging="720"/>
      </w:pPr>
      <w:rPr>
        <w:rFonts w:hint="default"/>
        <w:b/>
      </w:rPr>
    </w:lvl>
    <w:lvl w:ilvl="3">
      <w:start w:val="1"/>
      <w:numFmt w:val="decimal"/>
      <w:isLgl/>
      <w:lvlText w:val="%1.%2.%3.%4."/>
      <w:lvlJc w:val="left"/>
      <w:pPr>
        <w:ind w:left="1296" w:hanging="720"/>
      </w:pPr>
      <w:rPr>
        <w:rFonts w:hint="default"/>
        <w:b/>
      </w:rPr>
    </w:lvl>
    <w:lvl w:ilvl="4">
      <w:start w:val="1"/>
      <w:numFmt w:val="decimal"/>
      <w:isLgl/>
      <w:lvlText w:val="%1.%2.%3.%4.%5."/>
      <w:lvlJc w:val="left"/>
      <w:pPr>
        <w:ind w:left="1728"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232" w:hanging="1440"/>
      </w:pPr>
      <w:rPr>
        <w:rFonts w:hint="default"/>
        <w:b/>
      </w:rPr>
    </w:lvl>
    <w:lvl w:ilvl="7">
      <w:start w:val="1"/>
      <w:numFmt w:val="decimal"/>
      <w:isLgl/>
      <w:lvlText w:val="%1.%2.%3.%4.%5.%6.%7.%8."/>
      <w:lvlJc w:val="left"/>
      <w:pPr>
        <w:ind w:left="2304" w:hanging="1440"/>
      </w:pPr>
      <w:rPr>
        <w:rFonts w:hint="default"/>
        <w:b/>
      </w:rPr>
    </w:lvl>
    <w:lvl w:ilvl="8">
      <w:start w:val="1"/>
      <w:numFmt w:val="decimal"/>
      <w:isLgl/>
      <w:lvlText w:val="%1.%2.%3.%4.%5.%6.%7.%8.%9."/>
      <w:lvlJc w:val="left"/>
      <w:pPr>
        <w:ind w:left="2736" w:hanging="1800"/>
      </w:pPr>
      <w:rPr>
        <w:rFonts w:hint="default"/>
        <w:b/>
      </w:rPr>
    </w:lvl>
  </w:abstractNum>
  <w:abstractNum w:abstractNumId="6">
    <w:nsid w:val="5C98744B"/>
    <w:multiLevelType w:val="hybridMultilevel"/>
    <w:tmpl w:val="C34814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555F12"/>
    <w:multiLevelType w:val="hybridMultilevel"/>
    <w:tmpl w:val="C21E6AD2"/>
    <w:lvl w:ilvl="0" w:tplc="04020001">
      <w:start w:val="1"/>
      <w:numFmt w:val="bullet"/>
      <w:lvlText w:val=""/>
      <w:lvlJc w:val="left"/>
      <w:pPr>
        <w:ind w:left="780" w:hanging="360"/>
      </w:pPr>
      <w:rPr>
        <w:rFonts w:ascii="Symbol" w:hAnsi="Symbol" w:hint="default"/>
      </w:rPr>
    </w:lvl>
    <w:lvl w:ilvl="1" w:tplc="04020003" w:tentative="1">
      <w:start w:val="1"/>
      <w:numFmt w:val="bullet"/>
      <w:lvlText w:val="o"/>
      <w:lvlJc w:val="left"/>
      <w:pPr>
        <w:ind w:left="1500" w:hanging="360"/>
      </w:pPr>
      <w:rPr>
        <w:rFonts w:ascii="Courier New" w:hAnsi="Courier New" w:cs="Courier New" w:hint="default"/>
      </w:rPr>
    </w:lvl>
    <w:lvl w:ilvl="2" w:tplc="04020005" w:tentative="1">
      <w:start w:val="1"/>
      <w:numFmt w:val="bullet"/>
      <w:lvlText w:val=""/>
      <w:lvlJc w:val="left"/>
      <w:pPr>
        <w:ind w:left="2220" w:hanging="360"/>
      </w:pPr>
      <w:rPr>
        <w:rFonts w:ascii="Wingdings" w:hAnsi="Wingdings" w:hint="default"/>
      </w:rPr>
    </w:lvl>
    <w:lvl w:ilvl="3" w:tplc="04020001" w:tentative="1">
      <w:start w:val="1"/>
      <w:numFmt w:val="bullet"/>
      <w:lvlText w:val=""/>
      <w:lvlJc w:val="left"/>
      <w:pPr>
        <w:ind w:left="2940" w:hanging="360"/>
      </w:pPr>
      <w:rPr>
        <w:rFonts w:ascii="Symbol" w:hAnsi="Symbol" w:hint="default"/>
      </w:rPr>
    </w:lvl>
    <w:lvl w:ilvl="4" w:tplc="04020003" w:tentative="1">
      <w:start w:val="1"/>
      <w:numFmt w:val="bullet"/>
      <w:lvlText w:val="o"/>
      <w:lvlJc w:val="left"/>
      <w:pPr>
        <w:ind w:left="3660" w:hanging="360"/>
      </w:pPr>
      <w:rPr>
        <w:rFonts w:ascii="Courier New" w:hAnsi="Courier New" w:cs="Courier New" w:hint="default"/>
      </w:rPr>
    </w:lvl>
    <w:lvl w:ilvl="5" w:tplc="04020005" w:tentative="1">
      <w:start w:val="1"/>
      <w:numFmt w:val="bullet"/>
      <w:lvlText w:val=""/>
      <w:lvlJc w:val="left"/>
      <w:pPr>
        <w:ind w:left="4380" w:hanging="360"/>
      </w:pPr>
      <w:rPr>
        <w:rFonts w:ascii="Wingdings" w:hAnsi="Wingdings" w:hint="default"/>
      </w:rPr>
    </w:lvl>
    <w:lvl w:ilvl="6" w:tplc="04020001" w:tentative="1">
      <w:start w:val="1"/>
      <w:numFmt w:val="bullet"/>
      <w:lvlText w:val=""/>
      <w:lvlJc w:val="left"/>
      <w:pPr>
        <w:ind w:left="5100" w:hanging="360"/>
      </w:pPr>
      <w:rPr>
        <w:rFonts w:ascii="Symbol" w:hAnsi="Symbol" w:hint="default"/>
      </w:rPr>
    </w:lvl>
    <w:lvl w:ilvl="7" w:tplc="04020003" w:tentative="1">
      <w:start w:val="1"/>
      <w:numFmt w:val="bullet"/>
      <w:lvlText w:val="o"/>
      <w:lvlJc w:val="left"/>
      <w:pPr>
        <w:ind w:left="5820" w:hanging="360"/>
      </w:pPr>
      <w:rPr>
        <w:rFonts w:ascii="Courier New" w:hAnsi="Courier New" w:cs="Courier New" w:hint="default"/>
      </w:rPr>
    </w:lvl>
    <w:lvl w:ilvl="8" w:tplc="04020005" w:tentative="1">
      <w:start w:val="1"/>
      <w:numFmt w:val="bullet"/>
      <w:lvlText w:val=""/>
      <w:lvlJc w:val="left"/>
      <w:pPr>
        <w:ind w:left="6540" w:hanging="360"/>
      </w:pPr>
      <w:rPr>
        <w:rFonts w:ascii="Wingdings" w:hAnsi="Wingdings" w:hint="default"/>
      </w:rPr>
    </w:lvl>
  </w:abstractNum>
  <w:abstractNum w:abstractNumId="8">
    <w:nsid w:val="73F30BD8"/>
    <w:multiLevelType w:val="multilevel"/>
    <w:tmpl w:val="3E88655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
  </w:num>
  <w:num w:numId="2">
    <w:abstractNumId w:val="2"/>
  </w:num>
  <w:num w:numId="3">
    <w:abstractNumId w:val="5"/>
  </w:num>
  <w:num w:numId="4">
    <w:abstractNumId w:val="4"/>
  </w:num>
  <w:num w:numId="5">
    <w:abstractNumId w:val="1"/>
  </w:num>
  <w:num w:numId="6">
    <w:abstractNumId w:val="0"/>
  </w:num>
  <w:num w:numId="7">
    <w:abstractNumId w:val="3"/>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0A1"/>
    <w:rsid w:val="00017A6C"/>
    <w:rsid w:val="000256F3"/>
    <w:rsid w:val="00054360"/>
    <w:rsid w:val="00077E22"/>
    <w:rsid w:val="00081C16"/>
    <w:rsid w:val="000C0CB1"/>
    <w:rsid w:val="000D6F86"/>
    <w:rsid w:val="000F7700"/>
    <w:rsid w:val="00113A0C"/>
    <w:rsid w:val="00135899"/>
    <w:rsid w:val="00146F03"/>
    <w:rsid w:val="001511E0"/>
    <w:rsid w:val="0016343F"/>
    <w:rsid w:val="0017318A"/>
    <w:rsid w:val="00193294"/>
    <w:rsid w:val="00195A71"/>
    <w:rsid w:val="001B5946"/>
    <w:rsid w:val="001E0DAA"/>
    <w:rsid w:val="001E6F98"/>
    <w:rsid w:val="001F1620"/>
    <w:rsid w:val="001F615F"/>
    <w:rsid w:val="00206D6B"/>
    <w:rsid w:val="00215811"/>
    <w:rsid w:val="00227A9F"/>
    <w:rsid w:val="0024394A"/>
    <w:rsid w:val="00244A19"/>
    <w:rsid w:val="00255B45"/>
    <w:rsid w:val="00271373"/>
    <w:rsid w:val="002771A9"/>
    <w:rsid w:val="0028737F"/>
    <w:rsid w:val="002A4A4B"/>
    <w:rsid w:val="002E0F2E"/>
    <w:rsid w:val="002E72DD"/>
    <w:rsid w:val="002F53FE"/>
    <w:rsid w:val="003054AD"/>
    <w:rsid w:val="00313F99"/>
    <w:rsid w:val="00345BCC"/>
    <w:rsid w:val="00346975"/>
    <w:rsid w:val="00353757"/>
    <w:rsid w:val="00383AA1"/>
    <w:rsid w:val="00384E36"/>
    <w:rsid w:val="003A3723"/>
    <w:rsid w:val="003B0EAC"/>
    <w:rsid w:val="003C7D7E"/>
    <w:rsid w:val="004346D6"/>
    <w:rsid w:val="00440917"/>
    <w:rsid w:val="00443BB3"/>
    <w:rsid w:val="004476B8"/>
    <w:rsid w:val="004568B1"/>
    <w:rsid w:val="00483419"/>
    <w:rsid w:val="00491ED7"/>
    <w:rsid w:val="004C485F"/>
    <w:rsid w:val="004C794E"/>
    <w:rsid w:val="005406C6"/>
    <w:rsid w:val="005430FE"/>
    <w:rsid w:val="00543F49"/>
    <w:rsid w:val="005514CD"/>
    <w:rsid w:val="00554BC2"/>
    <w:rsid w:val="005577E4"/>
    <w:rsid w:val="005823AB"/>
    <w:rsid w:val="005B2B3D"/>
    <w:rsid w:val="005C759B"/>
    <w:rsid w:val="005F5F49"/>
    <w:rsid w:val="00612BB6"/>
    <w:rsid w:val="006132B2"/>
    <w:rsid w:val="006258C0"/>
    <w:rsid w:val="0062623F"/>
    <w:rsid w:val="006307F8"/>
    <w:rsid w:val="00630A75"/>
    <w:rsid w:val="0065079E"/>
    <w:rsid w:val="00665C96"/>
    <w:rsid w:val="00696BE9"/>
    <w:rsid w:val="006D64BB"/>
    <w:rsid w:val="0071091A"/>
    <w:rsid w:val="007128FC"/>
    <w:rsid w:val="0072722B"/>
    <w:rsid w:val="00727CD6"/>
    <w:rsid w:val="00734897"/>
    <w:rsid w:val="00752E74"/>
    <w:rsid w:val="00754AC7"/>
    <w:rsid w:val="0077079C"/>
    <w:rsid w:val="00775C75"/>
    <w:rsid w:val="00794F39"/>
    <w:rsid w:val="007A0C80"/>
    <w:rsid w:val="007B0A7A"/>
    <w:rsid w:val="007C51BD"/>
    <w:rsid w:val="007C6FCB"/>
    <w:rsid w:val="00802044"/>
    <w:rsid w:val="00811E18"/>
    <w:rsid w:val="0088598A"/>
    <w:rsid w:val="00897E23"/>
    <w:rsid w:val="008E153C"/>
    <w:rsid w:val="008E3C79"/>
    <w:rsid w:val="008E70AF"/>
    <w:rsid w:val="008F1FC4"/>
    <w:rsid w:val="008F3B10"/>
    <w:rsid w:val="008F68A3"/>
    <w:rsid w:val="0093416E"/>
    <w:rsid w:val="0093609A"/>
    <w:rsid w:val="00950D09"/>
    <w:rsid w:val="009B31CA"/>
    <w:rsid w:val="009B6A4D"/>
    <w:rsid w:val="009C2863"/>
    <w:rsid w:val="009F3EDA"/>
    <w:rsid w:val="009F652B"/>
    <w:rsid w:val="00A06BBE"/>
    <w:rsid w:val="00A110A1"/>
    <w:rsid w:val="00A24398"/>
    <w:rsid w:val="00A24D22"/>
    <w:rsid w:val="00A60D7B"/>
    <w:rsid w:val="00A65091"/>
    <w:rsid w:val="00A82439"/>
    <w:rsid w:val="00A82A5C"/>
    <w:rsid w:val="00A94162"/>
    <w:rsid w:val="00AA5613"/>
    <w:rsid w:val="00AA5DF6"/>
    <w:rsid w:val="00AA6832"/>
    <w:rsid w:val="00AB197C"/>
    <w:rsid w:val="00AB4DA8"/>
    <w:rsid w:val="00AD2AF8"/>
    <w:rsid w:val="00AD3A9E"/>
    <w:rsid w:val="00B13790"/>
    <w:rsid w:val="00B160D6"/>
    <w:rsid w:val="00B44839"/>
    <w:rsid w:val="00B47CDA"/>
    <w:rsid w:val="00B561CC"/>
    <w:rsid w:val="00B56FC1"/>
    <w:rsid w:val="00B70CCF"/>
    <w:rsid w:val="00B72B70"/>
    <w:rsid w:val="00B808A9"/>
    <w:rsid w:val="00BA15C8"/>
    <w:rsid w:val="00BE05C1"/>
    <w:rsid w:val="00C7274B"/>
    <w:rsid w:val="00CB4F10"/>
    <w:rsid w:val="00CE3C6D"/>
    <w:rsid w:val="00CF51FF"/>
    <w:rsid w:val="00D41721"/>
    <w:rsid w:val="00D4510C"/>
    <w:rsid w:val="00D536A9"/>
    <w:rsid w:val="00D55912"/>
    <w:rsid w:val="00D6552F"/>
    <w:rsid w:val="00D9719E"/>
    <w:rsid w:val="00DA0EE0"/>
    <w:rsid w:val="00DC30E5"/>
    <w:rsid w:val="00DD3A81"/>
    <w:rsid w:val="00DF6FEF"/>
    <w:rsid w:val="00E01E25"/>
    <w:rsid w:val="00E367D4"/>
    <w:rsid w:val="00E367E0"/>
    <w:rsid w:val="00E70B2C"/>
    <w:rsid w:val="00E7529B"/>
    <w:rsid w:val="00E75588"/>
    <w:rsid w:val="00E909E5"/>
    <w:rsid w:val="00E94AF8"/>
    <w:rsid w:val="00EA44FC"/>
    <w:rsid w:val="00EA5F7D"/>
    <w:rsid w:val="00FA7343"/>
    <w:rsid w:val="00FB2D64"/>
  </w:rsids>
  <m:mathPr>
    <m:mathFont m:val="Cambria Math"/>
    <m:brkBin m:val="before"/>
    <m:brkBinSub m:val="--"/>
    <m:smallFrac m:val="0"/>
    <m:dispDef/>
    <m:lMargin m:val="0"/>
    <m:rMargin m:val="0"/>
    <m:defJc m:val="centerGroup"/>
    <m:wrapIndent m:val="1440"/>
    <m:intLim m:val="subSup"/>
    <m:naryLim m:val="undOvr"/>
  </m:mathPr>
  <w:themeFontLang w:val="bg-B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3724AE4"/>
  <w15:docId w15:val="{80007B23-5200-4895-9CB6-B0F1967A1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after="200" w:line="276" w:lineRule="auto"/>
    </w:pPr>
    <w:rPr>
      <w:rFonts w:ascii="Calibri" w:eastAsia="Calibri" w:hAnsi="Calibri" w:cs="Calibri"/>
      <w:sz w:val="22"/>
      <w:szCs w:val="22"/>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Liberation Sans" w:eastAsia="DejaVu Sans" w:hAnsi="Liberation Sans" w:cs="Lohit Hindi"/>
      <w:sz w:val="28"/>
      <w:szCs w:val="28"/>
    </w:rPr>
  </w:style>
  <w:style w:type="paragraph" w:styleId="BodyText">
    <w:name w:val="Body Text"/>
    <w:basedOn w:val="Normal"/>
    <w:pPr>
      <w:spacing w:after="120"/>
    </w:p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Lohit Hindi"/>
      <w:i/>
      <w:iCs/>
      <w:sz w:val="24"/>
      <w:szCs w:val="24"/>
    </w:rPr>
  </w:style>
  <w:style w:type="paragraph" w:customStyle="1" w:styleId="Index">
    <w:name w:val="Index"/>
    <w:basedOn w:val="Normal"/>
    <w:pPr>
      <w:suppressLineNumbers/>
    </w:pPr>
    <w:rPr>
      <w:rFonts w:cs="Lohit Hindi"/>
    </w:rPr>
  </w:style>
  <w:style w:type="paragraph" w:styleId="ListParagraph">
    <w:name w:val="List Paragraph"/>
    <w:basedOn w:val="Normal"/>
    <w:qFormat/>
    <w:pPr>
      <w:ind w:left="720"/>
    </w:pPr>
  </w:style>
  <w:style w:type="paragraph" w:styleId="Header">
    <w:name w:val="header"/>
    <w:basedOn w:val="Normal"/>
    <w:link w:val="HeaderChar"/>
    <w:uiPriority w:val="99"/>
    <w:unhideWhenUsed/>
    <w:rsid w:val="00313F99"/>
    <w:pPr>
      <w:tabs>
        <w:tab w:val="center" w:pos="4703"/>
        <w:tab w:val="right" w:pos="9406"/>
      </w:tabs>
      <w:spacing w:after="0" w:line="240" w:lineRule="auto"/>
    </w:pPr>
  </w:style>
  <w:style w:type="character" w:customStyle="1" w:styleId="HeaderChar">
    <w:name w:val="Header Char"/>
    <w:basedOn w:val="DefaultParagraphFont"/>
    <w:link w:val="Header"/>
    <w:uiPriority w:val="99"/>
    <w:rsid w:val="00313F99"/>
    <w:rPr>
      <w:rFonts w:ascii="Calibri" w:eastAsia="Calibri" w:hAnsi="Calibri" w:cs="Calibri"/>
      <w:sz w:val="22"/>
      <w:szCs w:val="22"/>
      <w:lang w:val="en-US" w:eastAsia="ar-SA"/>
    </w:rPr>
  </w:style>
  <w:style w:type="paragraph" w:styleId="Footer">
    <w:name w:val="footer"/>
    <w:basedOn w:val="Normal"/>
    <w:link w:val="FooterChar"/>
    <w:uiPriority w:val="99"/>
    <w:unhideWhenUsed/>
    <w:rsid w:val="00313F99"/>
    <w:pPr>
      <w:tabs>
        <w:tab w:val="center" w:pos="4703"/>
        <w:tab w:val="right" w:pos="9406"/>
      </w:tabs>
      <w:spacing w:after="0" w:line="240" w:lineRule="auto"/>
    </w:pPr>
  </w:style>
  <w:style w:type="character" w:customStyle="1" w:styleId="FooterChar">
    <w:name w:val="Footer Char"/>
    <w:basedOn w:val="DefaultParagraphFont"/>
    <w:link w:val="Footer"/>
    <w:uiPriority w:val="99"/>
    <w:rsid w:val="00313F99"/>
    <w:rPr>
      <w:rFonts w:ascii="Calibri" w:eastAsia="Calibri" w:hAnsi="Calibri" w:cs="Calibri"/>
      <w:sz w:val="22"/>
      <w:szCs w:val="22"/>
      <w:lang w:val="en-US" w:eastAsia="ar-SA"/>
    </w:rPr>
  </w:style>
  <w:style w:type="character" w:styleId="CommentReference">
    <w:name w:val="annotation reference"/>
    <w:basedOn w:val="DefaultParagraphFont"/>
    <w:uiPriority w:val="99"/>
    <w:semiHidden/>
    <w:unhideWhenUsed/>
    <w:rsid w:val="003B0EAC"/>
    <w:rPr>
      <w:sz w:val="16"/>
      <w:szCs w:val="16"/>
    </w:rPr>
  </w:style>
  <w:style w:type="paragraph" w:styleId="CommentText">
    <w:name w:val="annotation text"/>
    <w:basedOn w:val="Normal"/>
    <w:link w:val="CommentTextChar"/>
    <w:uiPriority w:val="99"/>
    <w:semiHidden/>
    <w:unhideWhenUsed/>
    <w:rsid w:val="003B0EAC"/>
    <w:pPr>
      <w:spacing w:line="240" w:lineRule="auto"/>
    </w:pPr>
    <w:rPr>
      <w:sz w:val="20"/>
      <w:szCs w:val="20"/>
    </w:rPr>
  </w:style>
  <w:style w:type="character" w:customStyle="1" w:styleId="CommentTextChar">
    <w:name w:val="Comment Text Char"/>
    <w:basedOn w:val="DefaultParagraphFont"/>
    <w:link w:val="CommentText"/>
    <w:uiPriority w:val="99"/>
    <w:semiHidden/>
    <w:rsid w:val="003B0EAC"/>
    <w:rPr>
      <w:rFonts w:ascii="Calibri" w:eastAsia="Calibri" w:hAnsi="Calibri" w:cs="Calibri"/>
      <w:lang w:val="en-US" w:eastAsia="ar-SA"/>
    </w:rPr>
  </w:style>
  <w:style w:type="paragraph" w:styleId="CommentSubject">
    <w:name w:val="annotation subject"/>
    <w:basedOn w:val="CommentText"/>
    <w:next w:val="CommentText"/>
    <w:link w:val="CommentSubjectChar"/>
    <w:uiPriority w:val="99"/>
    <w:semiHidden/>
    <w:unhideWhenUsed/>
    <w:rsid w:val="003B0EAC"/>
    <w:rPr>
      <w:b/>
      <w:bCs/>
    </w:rPr>
  </w:style>
  <w:style w:type="character" w:customStyle="1" w:styleId="CommentSubjectChar">
    <w:name w:val="Comment Subject Char"/>
    <w:basedOn w:val="CommentTextChar"/>
    <w:link w:val="CommentSubject"/>
    <w:uiPriority w:val="99"/>
    <w:semiHidden/>
    <w:rsid w:val="003B0EAC"/>
    <w:rPr>
      <w:rFonts w:ascii="Calibri" w:eastAsia="Calibri" w:hAnsi="Calibri" w:cs="Calibri"/>
      <w:b/>
      <w:bCs/>
      <w:lang w:val="en-US" w:eastAsia="ar-SA"/>
    </w:rPr>
  </w:style>
  <w:style w:type="paragraph" w:styleId="BalloonText">
    <w:name w:val="Balloon Text"/>
    <w:basedOn w:val="Normal"/>
    <w:link w:val="BalloonTextChar"/>
    <w:uiPriority w:val="99"/>
    <w:semiHidden/>
    <w:unhideWhenUsed/>
    <w:rsid w:val="003B0E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0EAC"/>
    <w:rPr>
      <w:rFonts w:ascii="Segoe UI" w:eastAsia="Calibri" w:hAnsi="Segoe UI" w:cs="Segoe UI"/>
      <w:sz w:val="18"/>
      <w:szCs w:val="18"/>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370866">
      <w:bodyDiv w:val="1"/>
      <w:marLeft w:val="0"/>
      <w:marRight w:val="0"/>
      <w:marTop w:val="0"/>
      <w:marBottom w:val="0"/>
      <w:divBdr>
        <w:top w:val="none" w:sz="0" w:space="0" w:color="auto"/>
        <w:left w:val="none" w:sz="0" w:space="0" w:color="auto"/>
        <w:bottom w:val="none" w:sz="0" w:space="0" w:color="auto"/>
        <w:right w:val="none" w:sz="0" w:space="0" w:color="auto"/>
      </w:divBdr>
    </w:div>
    <w:div w:id="612321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74217-50F1-4394-99B1-DA4FBFE15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5</Pages>
  <Words>1131</Words>
  <Characters>6447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Goldfish_92</Company>
  <LinksUpToDate>false</LinksUpToDate>
  <CharactersWithSpaces>7563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adakova</dc:creator>
  <cp:lastModifiedBy>Martina B. Mitreva</cp:lastModifiedBy>
  <cp:revision>28</cp:revision>
  <cp:lastPrinted>2018-02-22T12:29:00Z</cp:lastPrinted>
  <dcterms:created xsi:type="dcterms:W3CDTF">2018-03-19T09:33:00Z</dcterms:created>
  <dcterms:modified xsi:type="dcterms:W3CDTF">2018-03-22T13:28:00Z</dcterms:modified>
</cp:coreProperties>
</file>