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BF18E7" w14:textId="77777777" w:rsidR="006E3780" w:rsidRDefault="006E3780" w:rsidP="00B7145F">
      <w:pPr>
        <w:tabs>
          <w:tab w:val="left" w:pos="142"/>
          <w:tab w:val="left" w:pos="567"/>
          <w:tab w:val="left" w:pos="10773"/>
        </w:tabs>
        <w:spacing w:after="0" w:line="276" w:lineRule="auto"/>
        <w:jc w:val="right"/>
        <w:rPr>
          <w:rFonts w:cs="Times New Roman"/>
          <w:szCs w:val="24"/>
          <w:lang w:val="bg-BG"/>
        </w:rPr>
      </w:pPr>
    </w:p>
    <w:p w14:paraId="1D99FAC4" w14:textId="00B022A2" w:rsidR="0038038B" w:rsidRPr="00B7145F" w:rsidRDefault="00751B75" w:rsidP="00B7145F">
      <w:pPr>
        <w:tabs>
          <w:tab w:val="left" w:pos="142"/>
          <w:tab w:val="left" w:pos="567"/>
          <w:tab w:val="left" w:pos="10773"/>
        </w:tabs>
        <w:spacing w:after="0" w:line="276" w:lineRule="auto"/>
        <w:jc w:val="right"/>
        <w:rPr>
          <w:rFonts w:cs="Times New Roman"/>
          <w:szCs w:val="24"/>
          <w:lang w:val="bg-BG"/>
        </w:rPr>
      </w:pPr>
      <w:r w:rsidRPr="000969A7">
        <w:rPr>
          <w:rFonts w:cs="Times New Roman"/>
          <w:szCs w:val="24"/>
          <w:lang w:val="bg-BG"/>
        </w:rPr>
        <w:t>Приложение №</w:t>
      </w:r>
      <w:r w:rsidR="00722872">
        <w:rPr>
          <w:rFonts w:cs="Times New Roman"/>
          <w:szCs w:val="24"/>
          <w:lang w:val="bg-BG"/>
        </w:rPr>
        <w:t xml:space="preserve"> 3</w:t>
      </w:r>
      <w:r w:rsidR="00A42D64" w:rsidRPr="000969A7">
        <w:rPr>
          <w:rFonts w:cs="Times New Roman"/>
          <w:b/>
          <w:szCs w:val="24"/>
          <w:lang w:val="bg-BG"/>
        </w:rPr>
        <w:t xml:space="preserve">      </w:t>
      </w:r>
    </w:p>
    <w:p w14:paraId="37360114" w14:textId="77777777" w:rsidR="009D2601" w:rsidRPr="000969A7" w:rsidRDefault="009D2601" w:rsidP="000969A7">
      <w:pPr>
        <w:tabs>
          <w:tab w:val="left" w:pos="142"/>
          <w:tab w:val="left" w:pos="567"/>
        </w:tabs>
        <w:spacing w:after="0" w:line="276" w:lineRule="auto"/>
        <w:ind w:left="851"/>
        <w:jc w:val="both"/>
        <w:rPr>
          <w:rFonts w:cs="Times New Roman"/>
          <w:b/>
          <w:bCs/>
          <w:szCs w:val="24"/>
          <w:lang w:val="bg-BG"/>
        </w:rPr>
      </w:pPr>
    </w:p>
    <w:p w14:paraId="244ECE61" w14:textId="77777777" w:rsidR="00464752" w:rsidRPr="00E45882" w:rsidRDefault="00464752" w:rsidP="00464752">
      <w:pPr>
        <w:widowControl w:val="0"/>
        <w:tabs>
          <w:tab w:val="left" w:pos="426"/>
          <w:tab w:val="left" w:pos="591"/>
        </w:tabs>
        <w:spacing w:after="0" w:line="240" w:lineRule="auto"/>
        <w:ind w:left="-284"/>
        <w:jc w:val="center"/>
        <w:rPr>
          <w:rFonts w:cs="Times New Roman"/>
          <w:b/>
          <w:bCs/>
          <w:szCs w:val="24"/>
          <w:lang w:val="bg-BG"/>
        </w:rPr>
      </w:pPr>
      <w:r w:rsidRPr="00E45882">
        <w:rPr>
          <w:rFonts w:cs="Times New Roman"/>
          <w:b/>
          <w:bCs/>
          <w:szCs w:val="24"/>
          <w:lang w:val="bg-BG"/>
        </w:rPr>
        <w:t xml:space="preserve">МЕТОДИКА ЗА КОМПЛЕКСНА ОЦЕНКА НА ОФЕРТИТЕ </w:t>
      </w:r>
    </w:p>
    <w:p w14:paraId="7E502F1C" w14:textId="77777777" w:rsidR="00464752" w:rsidRPr="00E45882" w:rsidRDefault="00464752" w:rsidP="00464752">
      <w:pPr>
        <w:widowControl w:val="0"/>
        <w:tabs>
          <w:tab w:val="left" w:pos="426"/>
          <w:tab w:val="left" w:pos="591"/>
        </w:tabs>
        <w:spacing w:after="0" w:line="240" w:lineRule="auto"/>
        <w:ind w:left="-284"/>
        <w:jc w:val="center"/>
        <w:rPr>
          <w:rFonts w:cs="Times New Roman"/>
          <w:b/>
          <w:szCs w:val="24"/>
          <w:lang w:val="bg-BG"/>
        </w:rPr>
      </w:pPr>
      <w:r w:rsidRPr="00E45882">
        <w:rPr>
          <w:rFonts w:cs="Times New Roman"/>
          <w:b/>
          <w:bCs/>
          <w:szCs w:val="24"/>
          <w:lang w:val="bg-BG"/>
        </w:rPr>
        <w:t>(Приложима и за двете Обособени позиции)</w:t>
      </w:r>
    </w:p>
    <w:p w14:paraId="652C3723" w14:textId="77777777" w:rsidR="00464752" w:rsidRPr="00E45882" w:rsidRDefault="00464752" w:rsidP="00464752">
      <w:pPr>
        <w:widowControl w:val="0"/>
        <w:tabs>
          <w:tab w:val="left" w:pos="810"/>
          <w:tab w:val="left" w:pos="874"/>
        </w:tabs>
        <w:spacing w:after="0" w:line="240" w:lineRule="auto"/>
        <w:ind w:firstLine="720"/>
        <w:jc w:val="both"/>
        <w:rPr>
          <w:rFonts w:cs="Times New Roman"/>
          <w:szCs w:val="24"/>
          <w:shd w:val="clear" w:color="auto" w:fill="FFFFFF"/>
          <w:lang w:val="bg-BG"/>
        </w:rPr>
      </w:pPr>
    </w:p>
    <w:p w14:paraId="6C4C1E31" w14:textId="77777777" w:rsidR="00464752" w:rsidRPr="00421DD0" w:rsidRDefault="00464752" w:rsidP="00464752">
      <w:pPr>
        <w:pStyle w:val="BodyNormal"/>
      </w:pPr>
      <w:r w:rsidRPr="00421DD0">
        <w:t>За изпълнител на обществената поръчка ще бъде избран участникът, предложил икономически най-изгодната оферта, която ще бъде определена по критерия оптимално съотношение качество/цена, съгласно чл. 70, ал. 2, т. 3 от ЗОП, което се оценява въз основа на цената, както и на показатели, включващи качествени аспекти, свързани с предмета на обществената поръчка.</w:t>
      </w:r>
    </w:p>
    <w:p w14:paraId="3F2F2DE5" w14:textId="77777777" w:rsidR="00464752" w:rsidRDefault="00464752" w:rsidP="00464752">
      <w:pPr>
        <w:pStyle w:val="BodyNormal"/>
        <w:rPr>
          <w:lang w:eastAsia="ar-SA"/>
        </w:rPr>
      </w:pPr>
      <w:r w:rsidRPr="00460100">
        <w:rPr>
          <w:lang w:eastAsia="ar-SA"/>
        </w:rPr>
        <w:t xml:space="preserve">Настоящите показатели съдържат информация за начина на определяне на комплексната оценка </w:t>
      </w:r>
      <w:r w:rsidRPr="00460100">
        <w:rPr>
          <w:i/>
          <w:iCs/>
          <w:lang w:eastAsia="ar-SA"/>
        </w:rPr>
        <w:t>(КО)</w:t>
      </w:r>
      <w:r w:rsidRPr="00460100">
        <w:rPr>
          <w:lang w:eastAsia="ar-SA"/>
        </w:rPr>
        <w:t xml:space="preserve"> на всяка оферта, за показателите и относителната им тежест в комплексната оценка, както и за начина на определяне на оценката по всеки показател.</w:t>
      </w:r>
    </w:p>
    <w:p w14:paraId="100079D8" w14:textId="77777777" w:rsidR="00464752" w:rsidRPr="00460100" w:rsidRDefault="00464752" w:rsidP="00464752">
      <w:pPr>
        <w:pStyle w:val="BodyNormal"/>
        <w:rPr>
          <w:lang w:eastAsia="ar-SA"/>
        </w:rPr>
      </w:pPr>
    </w:p>
    <w:p w14:paraId="7D4F0A2A" w14:textId="77777777" w:rsidR="00464752" w:rsidRPr="00421DD0" w:rsidRDefault="00464752" w:rsidP="00464752">
      <w:pPr>
        <w:pStyle w:val="BodyNormal"/>
        <w:rPr>
          <w:b/>
          <w:lang w:eastAsia="ko-KR"/>
        </w:rPr>
      </w:pPr>
      <w:r w:rsidRPr="00421DD0">
        <w:rPr>
          <w:b/>
          <w:lang w:eastAsia="ko-KR"/>
        </w:rPr>
        <w:t>Методика за определяне на комплексната оценка</w:t>
      </w:r>
    </w:p>
    <w:p w14:paraId="5C45DE06" w14:textId="77777777" w:rsidR="00464752" w:rsidRDefault="00464752" w:rsidP="00464752">
      <w:pPr>
        <w:pStyle w:val="BodyNormal"/>
      </w:pPr>
    </w:p>
    <w:p w14:paraId="7F637440" w14:textId="77777777" w:rsidR="00464752" w:rsidRPr="00460100" w:rsidRDefault="00464752" w:rsidP="00464752">
      <w:pPr>
        <w:pStyle w:val="BodyNormal"/>
      </w:pPr>
      <w:r w:rsidRPr="00460100">
        <w:t>„Комплексната оценка” се определя на база следните показатели:</w:t>
      </w:r>
    </w:p>
    <w:p w14:paraId="256FC6EB" w14:textId="77777777" w:rsidR="00464752" w:rsidRPr="00E45882" w:rsidRDefault="00464752" w:rsidP="00464752">
      <w:pPr>
        <w:spacing w:after="0" w:line="240" w:lineRule="auto"/>
        <w:ind w:left="-270"/>
        <w:jc w:val="both"/>
        <w:rPr>
          <w:rFonts w:cs="Times New Roman"/>
          <w:b/>
          <w:szCs w:val="24"/>
          <w:lang w:val="bg-BG"/>
        </w:rPr>
      </w:pPr>
    </w:p>
    <w:tbl>
      <w:tblPr>
        <w:tblW w:w="971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7"/>
        <w:gridCol w:w="2376"/>
        <w:gridCol w:w="2376"/>
      </w:tblGrid>
      <w:tr w:rsidR="0048554D" w:rsidRPr="00460100" w14:paraId="2398BBDC" w14:textId="4C035519" w:rsidTr="00FA383E">
        <w:trPr>
          <w:cantSplit/>
          <w:trHeight w:val="750"/>
        </w:trPr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4C2EEF06" w14:textId="77777777" w:rsidR="0048554D" w:rsidRPr="00421DD0" w:rsidRDefault="0048554D" w:rsidP="002D1EF9">
            <w:pPr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proofErr w:type="spellStart"/>
            <w:r w:rsidRPr="00460100">
              <w:rPr>
                <w:rFonts w:cs="Times New Roman"/>
                <w:b/>
                <w:szCs w:val="24"/>
              </w:rPr>
              <w:t>Показател</w:t>
            </w:r>
            <w:proofErr w:type="spellEnd"/>
            <w:r w:rsidRPr="00460100">
              <w:rPr>
                <w:rFonts w:cs="Times New Roman"/>
                <w:b/>
                <w:szCs w:val="24"/>
              </w:rPr>
              <w:t xml:space="preserve"> – </w:t>
            </w:r>
            <w:r>
              <w:rPr>
                <w:rFonts w:cs="Times New Roman"/>
                <w:b/>
                <w:szCs w:val="24"/>
              </w:rPr>
              <w:t>P</w:t>
            </w:r>
          </w:p>
          <w:p w14:paraId="3F94A839" w14:textId="77777777" w:rsidR="0048554D" w:rsidRPr="00460100" w:rsidRDefault="0048554D" w:rsidP="002D1EF9">
            <w:pPr>
              <w:spacing w:after="0" w:line="240" w:lineRule="auto"/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450673E4" w14:textId="77777777" w:rsidR="0048554D" w:rsidRPr="00460100" w:rsidRDefault="0048554D" w:rsidP="002D1EF9">
            <w:pPr>
              <w:spacing w:after="0" w:line="240" w:lineRule="auto"/>
              <w:jc w:val="center"/>
              <w:rPr>
                <w:rFonts w:cs="Times New Roman"/>
                <w:b/>
                <w:szCs w:val="24"/>
              </w:rPr>
            </w:pPr>
            <w:proofErr w:type="spellStart"/>
            <w:r w:rsidRPr="00460100">
              <w:rPr>
                <w:rFonts w:cs="Times New Roman"/>
                <w:b/>
                <w:szCs w:val="24"/>
              </w:rPr>
              <w:t>Максимал</w:t>
            </w:r>
            <w:r>
              <w:rPr>
                <w:rFonts w:cs="Times New Roman"/>
                <w:b/>
                <w:szCs w:val="24"/>
              </w:rPr>
              <w:t>e</w:t>
            </w:r>
            <w:r w:rsidRPr="00460100">
              <w:rPr>
                <w:rFonts w:cs="Times New Roman"/>
                <w:b/>
                <w:szCs w:val="24"/>
              </w:rPr>
              <w:t>н</w:t>
            </w:r>
            <w:proofErr w:type="spellEnd"/>
            <w:r w:rsidRPr="00460100">
              <w:rPr>
                <w:rFonts w:cs="Times New Roman"/>
                <w:b/>
                <w:szCs w:val="24"/>
              </w:rPr>
              <w:t xml:space="preserve"> </w:t>
            </w:r>
            <w:proofErr w:type="spellStart"/>
            <w:r w:rsidRPr="00460100">
              <w:rPr>
                <w:rFonts w:cs="Times New Roman"/>
                <w:b/>
                <w:szCs w:val="24"/>
              </w:rPr>
              <w:t>бр</w:t>
            </w:r>
            <w:r>
              <w:rPr>
                <w:rFonts w:cs="Times New Roman"/>
                <w:b/>
                <w:szCs w:val="24"/>
              </w:rPr>
              <w:t>ой</w:t>
            </w:r>
            <w:proofErr w:type="spellEnd"/>
            <w:r>
              <w:rPr>
                <w:rFonts w:cs="Times New Roman"/>
                <w:b/>
                <w:szCs w:val="24"/>
              </w:rPr>
              <w:t xml:space="preserve"> </w:t>
            </w:r>
            <w:proofErr w:type="spellStart"/>
            <w:r w:rsidRPr="00460100">
              <w:rPr>
                <w:rFonts w:cs="Times New Roman"/>
                <w:b/>
                <w:szCs w:val="24"/>
              </w:rPr>
              <w:t>точки</w:t>
            </w:r>
            <w:proofErr w:type="spellEnd"/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6E4877C" w14:textId="36AEFCA7" w:rsidR="0048554D" w:rsidRPr="00FA383E" w:rsidRDefault="0048554D" w:rsidP="002D1EF9">
            <w:pPr>
              <w:spacing w:after="0" w:line="240" w:lineRule="auto"/>
              <w:jc w:val="center"/>
              <w:rPr>
                <w:rFonts w:cs="Times New Roman"/>
                <w:b/>
                <w:szCs w:val="24"/>
                <w:lang w:val="bg-BG"/>
              </w:rPr>
            </w:pPr>
            <w:r>
              <w:rPr>
                <w:rFonts w:cs="Times New Roman"/>
                <w:b/>
                <w:szCs w:val="24"/>
                <w:lang w:val="bg-BG"/>
              </w:rPr>
              <w:t>Те</w:t>
            </w:r>
            <w:r w:rsidR="00A92139">
              <w:rPr>
                <w:rFonts w:cs="Times New Roman"/>
                <w:b/>
                <w:szCs w:val="24"/>
                <w:lang w:val="bg-BG"/>
              </w:rPr>
              <w:t>жест в комплексната оценка</w:t>
            </w:r>
          </w:p>
        </w:tc>
      </w:tr>
      <w:tr w:rsidR="0048554D" w:rsidRPr="00460100" w14:paraId="5B3CE53E" w14:textId="4A5CB20F" w:rsidTr="00FA383E"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2DF86" w14:textId="4E998B5D" w:rsidR="0048554D" w:rsidRPr="00460100" w:rsidRDefault="00FA383E" w:rsidP="002D1EF9">
            <w:pPr>
              <w:spacing w:after="0" w:line="240" w:lineRule="auto"/>
              <w:jc w:val="both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А</w:t>
            </w:r>
            <w:r w:rsidR="0048554D" w:rsidRPr="00460100">
              <w:rPr>
                <w:rFonts w:cs="Times New Roman"/>
                <w:b/>
                <w:szCs w:val="24"/>
              </w:rPr>
              <w:t xml:space="preserve">. </w:t>
            </w:r>
            <w:proofErr w:type="spellStart"/>
            <w:r w:rsidR="0048554D" w:rsidRPr="00A11125">
              <w:rPr>
                <w:rFonts w:cs="Times New Roman"/>
                <w:b/>
                <w:szCs w:val="24"/>
              </w:rPr>
              <w:t>Мониторинг</w:t>
            </w:r>
            <w:proofErr w:type="spellEnd"/>
            <w:r w:rsidR="0048554D" w:rsidRPr="00A11125">
              <w:rPr>
                <w:rFonts w:cs="Times New Roman"/>
                <w:b/>
                <w:szCs w:val="24"/>
              </w:rPr>
              <w:t xml:space="preserve"> </w:t>
            </w:r>
            <w:proofErr w:type="spellStart"/>
            <w:r w:rsidR="0048554D" w:rsidRPr="00A11125">
              <w:rPr>
                <w:rFonts w:cs="Times New Roman"/>
                <w:b/>
                <w:szCs w:val="24"/>
              </w:rPr>
              <w:t>на</w:t>
            </w:r>
            <w:proofErr w:type="spellEnd"/>
            <w:r w:rsidR="0048554D" w:rsidRPr="00A11125">
              <w:rPr>
                <w:rFonts w:cs="Times New Roman"/>
                <w:b/>
                <w:szCs w:val="24"/>
              </w:rPr>
              <w:t xml:space="preserve"> ЕСИ </w:t>
            </w:r>
            <w:proofErr w:type="spellStart"/>
            <w:r w:rsidR="0048554D" w:rsidRPr="00A11125">
              <w:rPr>
                <w:rFonts w:cs="Times New Roman"/>
                <w:b/>
                <w:szCs w:val="24"/>
              </w:rPr>
              <w:t>чрез</w:t>
            </w:r>
            <w:proofErr w:type="spellEnd"/>
            <w:r w:rsidR="0048554D" w:rsidRPr="00A11125">
              <w:rPr>
                <w:rFonts w:cs="Times New Roman"/>
                <w:b/>
                <w:szCs w:val="24"/>
              </w:rPr>
              <w:t xml:space="preserve"> </w:t>
            </w:r>
            <w:proofErr w:type="spellStart"/>
            <w:r w:rsidR="0048554D" w:rsidRPr="00A11125">
              <w:rPr>
                <w:rFonts w:cs="Times New Roman"/>
                <w:b/>
                <w:szCs w:val="24"/>
              </w:rPr>
              <w:t>система</w:t>
            </w:r>
            <w:proofErr w:type="spellEnd"/>
            <w:r w:rsidR="0048554D" w:rsidRPr="00A11125">
              <w:rPr>
                <w:rFonts w:cs="Times New Roman"/>
                <w:b/>
                <w:szCs w:val="24"/>
              </w:rPr>
              <w:t xml:space="preserve"> </w:t>
            </w:r>
            <w:proofErr w:type="spellStart"/>
            <w:r w:rsidR="0048554D" w:rsidRPr="00A11125">
              <w:rPr>
                <w:rFonts w:cs="Times New Roman"/>
                <w:b/>
                <w:szCs w:val="24"/>
              </w:rPr>
              <w:t>за</w:t>
            </w:r>
            <w:proofErr w:type="spellEnd"/>
            <w:r w:rsidR="0048554D" w:rsidRPr="00A11125">
              <w:rPr>
                <w:rFonts w:cs="Times New Roman"/>
                <w:b/>
                <w:szCs w:val="24"/>
              </w:rPr>
              <w:t xml:space="preserve"> </w:t>
            </w:r>
            <w:proofErr w:type="spellStart"/>
            <w:r w:rsidR="0048554D" w:rsidRPr="00A11125">
              <w:rPr>
                <w:rFonts w:cs="Times New Roman"/>
                <w:b/>
                <w:szCs w:val="24"/>
              </w:rPr>
              <w:t>отдалечен</w:t>
            </w:r>
            <w:proofErr w:type="spellEnd"/>
            <w:r w:rsidR="0048554D" w:rsidRPr="00A11125">
              <w:rPr>
                <w:rFonts w:cs="Times New Roman"/>
                <w:b/>
                <w:szCs w:val="24"/>
              </w:rPr>
              <w:t xml:space="preserve"> </w:t>
            </w:r>
            <w:proofErr w:type="spellStart"/>
            <w:r w:rsidR="0048554D" w:rsidRPr="00A11125">
              <w:rPr>
                <w:rFonts w:cs="Times New Roman"/>
                <w:b/>
                <w:szCs w:val="24"/>
              </w:rPr>
              <w:t>мониторинг</w:t>
            </w:r>
            <w:proofErr w:type="spellEnd"/>
            <w:r w:rsidR="0048554D" w:rsidRPr="00A11125">
              <w:rPr>
                <w:rFonts w:cs="Times New Roman"/>
                <w:b/>
                <w:szCs w:val="24"/>
              </w:rPr>
              <w:t xml:space="preserve"> </w:t>
            </w:r>
            <w:r w:rsidR="0048554D" w:rsidRPr="00D42A82">
              <w:rPr>
                <w:rFonts w:cs="Times New Roman"/>
                <w:b/>
                <w:szCs w:val="24"/>
              </w:rPr>
              <w:t>(</w:t>
            </w:r>
            <w:r w:rsidR="0048554D">
              <w:rPr>
                <w:rFonts w:cs="Times New Roman"/>
                <w:b/>
                <w:szCs w:val="24"/>
              </w:rPr>
              <w:t>P</w:t>
            </w:r>
            <w:r w:rsidR="0048554D" w:rsidRPr="00BA7089">
              <w:rPr>
                <w:rFonts w:cs="Times New Roman"/>
                <w:b/>
                <w:szCs w:val="24"/>
                <w:vertAlign w:val="subscript"/>
              </w:rPr>
              <w:t>M</w:t>
            </w:r>
            <w:r w:rsidR="0048554D" w:rsidRPr="00D42A82">
              <w:rPr>
                <w:rFonts w:cs="Times New Roman"/>
                <w:b/>
                <w:szCs w:val="24"/>
              </w:rPr>
              <w:t>)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55D0ED" w14:textId="442A008B" w:rsidR="0048554D" w:rsidRPr="00FF26D4" w:rsidRDefault="00A92139" w:rsidP="002D1EF9">
            <w:pPr>
              <w:spacing w:after="0" w:line="240" w:lineRule="auto"/>
              <w:jc w:val="center"/>
              <w:rPr>
                <w:rFonts w:cs="Times New Roman"/>
                <w:b/>
                <w:szCs w:val="24"/>
                <w:lang w:val="bg-BG"/>
              </w:rPr>
            </w:pPr>
            <w:r>
              <w:rPr>
                <w:rFonts w:cs="Times New Roman"/>
                <w:b/>
                <w:szCs w:val="24"/>
                <w:lang w:val="bg-BG"/>
              </w:rPr>
              <w:t>5</w:t>
            </w:r>
            <w:r w:rsidR="0048554D">
              <w:rPr>
                <w:rFonts w:cs="Times New Roman"/>
                <w:b/>
                <w:szCs w:val="24"/>
                <w:lang w:val="bg-BG"/>
              </w:rPr>
              <w:t>0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7D1E6" w14:textId="79986691" w:rsidR="0048554D" w:rsidRDefault="00A92139" w:rsidP="002D1EF9">
            <w:pPr>
              <w:spacing w:after="0" w:line="240" w:lineRule="auto"/>
              <w:jc w:val="center"/>
              <w:rPr>
                <w:rFonts w:cs="Times New Roman"/>
                <w:b/>
                <w:szCs w:val="24"/>
                <w:lang w:val="bg-BG"/>
              </w:rPr>
            </w:pPr>
            <w:r>
              <w:rPr>
                <w:rFonts w:cs="Times New Roman"/>
                <w:b/>
                <w:szCs w:val="24"/>
                <w:lang w:val="bg-BG"/>
              </w:rPr>
              <w:t>50%</w:t>
            </w:r>
          </w:p>
        </w:tc>
      </w:tr>
      <w:tr w:rsidR="0048554D" w:rsidRPr="00460100" w14:paraId="167D09C5" w14:textId="4FAC4656" w:rsidTr="00FA383E">
        <w:tc>
          <w:tcPr>
            <w:tcW w:w="4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370DC" w14:textId="370ADAF8" w:rsidR="0048554D" w:rsidRPr="00460100" w:rsidRDefault="00FA383E" w:rsidP="002D1EF9">
            <w:pPr>
              <w:spacing w:after="0" w:line="240" w:lineRule="auto"/>
              <w:jc w:val="both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Cs w:val="24"/>
              </w:rPr>
              <w:t>Б</w:t>
            </w:r>
            <w:r w:rsidR="0048554D" w:rsidRPr="00460100">
              <w:rPr>
                <w:rFonts w:cs="Times New Roman"/>
                <w:b/>
                <w:szCs w:val="24"/>
              </w:rPr>
              <w:t xml:space="preserve">. </w:t>
            </w:r>
            <w:proofErr w:type="spellStart"/>
            <w:r w:rsidR="0048554D" w:rsidRPr="00D42A82">
              <w:rPr>
                <w:rFonts w:cs="Times New Roman"/>
                <w:b/>
                <w:szCs w:val="24"/>
              </w:rPr>
              <w:t>Предлагана</w:t>
            </w:r>
            <w:proofErr w:type="spellEnd"/>
            <w:r w:rsidR="0048554D" w:rsidRPr="00D42A82">
              <w:rPr>
                <w:rFonts w:cs="Times New Roman"/>
                <w:b/>
                <w:szCs w:val="24"/>
              </w:rPr>
              <w:t xml:space="preserve"> </w:t>
            </w:r>
            <w:proofErr w:type="spellStart"/>
            <w:r w:rsidR="0048554D" w:rsidRPr="00D42A82">
              <w:rPr>
                <w:rFonts w:cs="Times New Roman"/>
                <w:b/>
                <w:szCs w:val="24"/>
              </w:rPr>
              <w:t>цена</w:t>
            </w:r>
            <w:proofErr w:type="spellEnd"/>
            <w:r w:rsidR="0048554D" w:rsidRPr="00D42A82">
              <w:rPr>
                <w:rFonts w:cs="Times New Roman"/>
                <w:b/>
                <w:szCs w:val="24"/>
              </w:rPr>
              <w:t xml:space="preserve"> (</w:t>
            </w:r>
            <w:r w:rsidR="0048554D">
              <w:rPr>
                <w:rFonts w:cs="Times New Roman"/>
                <w:b/>
                <w:szCs w:val="24"/>
              </w:rPr>
              <w:t>P</w:t>
            </w:r>
            <w:r w:rsidR="0048554D" w:rsidRPr="00BA7089">
              <w:rPr>
                <w:rFonts w:cs="Times New Roman"/>
                <w:b/>
                <w:szCs w:val="24"/>
                <w:vertAlign w:val="subscript"/>
              </w:rPr>
              <w:t>P</w:t>
            </w:r>
            <w:r w:rsidR="0048554D" w:rsidRPr="00D42A82">
              <w:rPr>
                <w:rFonts w:cs="Times New Roman"/>
                <w:b/>
                <w:szCs w:val="24"/>
              </w:rPr>
              <w:t>)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D92FF" w14:textId="7D888662" w:rsidR="0048554D" w:rsidRPr="00FF26D4" w:rsidRDefault="00A92139" w:rsidP="002D1EF9">
            <w:pPr>
              <w:spacing w:after="0" w:line="240" w:lineRule="auto"/>
              <w:jc w:val="center"/>
              <w:rPr>
                <w:rFonts w:cs="Times New Roman"/>
                <w:b/>
                <w:szCs w:val="24"/>
                <w:lang w:val="bg-BG"/>
              </w:rPr>
            </w:pPr>
            <w:r>
              <w:rPr>
                <w:rFonts w:cs="Times New Roman"/>
                <w:b/>
                <w:szCs w:val="24"/>
                <w:lang w:val="bg-BG"/>
              </w:rPr>
              <w:t>5</w:t>
            </w:r>
            <w:r w:rsidR="0048554D">
              <w:rPr>
                <w:rFonts w:cs="Times New Roman"/>
                <w:b/>
                <w:szCs w:val="24"/>
                <w:lang w:val="bg-BG"/>
              </w:rPr>
              <w:t>0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2CA8" w14:textId="66A3CA60" w:rsidR="0048554D" w:rsidRDefault="00A92139" w:rsidP="002D1EF9">
            <w:pPr>
              <w:spacing w:after="0" w:line="240" w:lineRule="auto"/>
              <w:jc w:val="center"/>
              <w:rPr>
                <w:rFonts w:cs="Times New Roman"/>
                <w:b/>
                <w:szCs w:val="24"/>
                <w:lang w:val="bg-BG"/>
              </w:rPr>
            </w:pPr>
            <w:r>
              <w:rPr>
                <w:rFonts w:cs="Times New Roman"/>
                <w:b/>
                <w:szCs w:val="24"/>
                <w:lang w:val="bg-BG"/>
              </w:rPr>
              <w:t>50%</w:t>
            </w:r>
          </w:p>
        </w:tc>
      </w:tr>
    </w:tbl>
    <w:p w14:paraId="55EC88D5" w14:textId="77777777" w:rsidR="00464752" w:rsidRPr="00460100" w:rsidRDefault="00464752" w:rsidP="00464752">
      <w:pPr>
        <w:pStyle w:val="BodyNormal"/>
      </w:pPr>
    </w:p>
    <w:p w14:paraId="6E4A2B0B" w14:textId="77777777" w:rsidR="00464752" w:rsidRDefault="00464752" w:rsidP="00464752">
      <w:pPr>
        <w:pStyle w:val="BodyNormal"/>
      </w:pPr>
      <w:r w:rsidRPr="004E2F43">
        <w:t>Класирането на офертите се извършва по максималния рез</w:t>
      </w:r>
      <w:r>
        <w:t>ултат от комплексната оценка KО</w:t>
      </w:r>
      <w:r w:rsidRPr="004E2F43">
        <w:t xml:space="preserve"> , която се определя по формулата за оценяван участник:</w:t>
      </w:r>
    </w:p>
    <w:p w14:paraId="2E6232C4" w14:textId="77777777" w:rsidR="00464752" w:rsidRPr="00460100" w:rsidRDefault="00464752" w:rsidP="00464752">
      <w:pPr>
        <w:pStyle w:val="BodyNormal"/>
      </w:pPr>
    </w:p>
    <w:p w14:paraId="08426718" w14:textId="25C483C8" w:rsidR="00464752" w:rsidRPr="00E45882" w:rsidRDefault="00464752" w:rsidP="00464752">
      <w:pPr>
        <w:spacing w:after="0" w:line="240" w:lineRule="auto"/>
        <w:ind w:left="720"/>
        <w:jc w:val="both"/>
        <w:rPr>
          <w:rFonts w:cs="Times New Roman"/>
          <w:b/>
          <w:szCs w:val="24"/>
          <w:vertAlign w:val="subscript"/>
          <w:lang w:val="bg-BG"/>
        </w:rPr>
      </w:pPr>
      <w:r w:rsidRPr="00E45882">
        <w:rPr>
          <w:rFonts w:cs="Times New Roman"/>
          <w:b/>
          <w:szCs w:val="24"/>
          <w:lang w:val="bg-BG"/>
        </w:rPr>
        <w:t xml:space="preserve">КО = </w:t>
      </w:r>
      <w:r>
        <w:rPr>
          <w:rFonts w:cs="Times New Roman"/>
          <w:b/>
          <w:szCs w:val="24"/>
        </w:rPr>
        <w:t>P</w:t>
      </w:r>
      <w:r w:rsidRPr="00BA7089">
        <w:rPr>
          <w:rFonts w:cs="Times New Roman"/>
          <w:b/>
          <w:szCs w:val="24"/>
          <w:vertAlign w:val="subscript"/>
        </w:rPr>
        <w:t>M</w:t>
      </w:r>
      <w:r w:rsidRPr="00E45882">
        <w:rPr>
          <w:rFonts w:cs="Times New Roman"/>
          <w:b/>
          <w:szCs w:val="24"/>
          <w:lang w:val="bg-BG"/>
        </w:rPr>
        <w:t xml:space="preserve"> + </w:t>
      </w:r>
      <w:r>
        <w:rPr>
          <w:rFonts w:cs="Times New Roman"/>
          <w:b/>
          <w:szCs w:val="24"/>
        </w:rPr>
        <w:t>P</w:t>
      </w:r>
      <w:r w:rsidRPr="00BA7089">
        <w:rPr>
          <w:rFonts w:cs="Times New Roman"/>
          <w:b/>
          <w:szCs w:val="24"/>
          <w:vertAlign w:val="subscript"/>
        </w:rPr>
        <w:t>P</w:t>
      </w:r>
    </w:p>
    <w:p w14:paraId="7679A7AE" w14:textId="77777777" w:rsidR="00464752" w:rsidRPr="00E45882" w:rsidRDefault="00464752" w:rsidP="00464752">
      <w:pPr>
        <w:spacing w:after="0" w:line="240" w:lineRule="auto"/>
        <w:jc w:val="both"/>
        <w:rPr>
          <w:rFonts w:cs="Times New Roman"/>
          <w:b/>
          <w:szCs w:val="24"/>
          <w:lang w:val="bg-BG"/>
        </w:rPr>
      </w:pPr>
      <w:r w:rsidRPr="00E45882">
        <w:rPr>
          <w:rFonts w:cs="Times New Roman"/>
          <w:b/>
          <w:szCs w:val="24"/>
          <w:lang w:val="bg-BG"/>
        </w:rPr>
        <w:tab/>
        <w:t>На първо място се класира офертата, която получи най-висока комплексна оценка.</w:t>
      </w:r>
    </w:p>
    <w:p w14:paraId="7CD9F0AC" w14:textId="77777777" w:rsidR="00464752" w:rsidRPr="00E45882" w:rsidRDefault="00464752" w:rsidP="004647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szCs w:val="24"/>
          <w:lang w:val="bg-BG"/>
        </w:rPr>
      </w:pPr>
    </w:p>
    <w:p w14:paraId="4FF2E0BB" w14:textId="77777777" w:rsidR="00464752" w:rsidRPr="00E45882" w:rsidRDefault="00464752" w:rsidP="00464752">
      <w:pPr>
        <w:widowControl w:val="0"/>
        <w:shd w:val="clear" w:color="auto" w:fill="D9D9D9"/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szCs w:val="24"/>
          <w:lang w:val="bg-BG"/>
        </w:rPr>
      </w:pPr>
      <w:r w:rsidRPr="00E45882">
        <w:rPr>
          <w:rFonts w:cs="Times New Roman"/>
          <w:b/>
          <w:szCs w:val="24"/>
          <w:lang w:val="bg-BG"/>
        </w:rPr>
        <w:t>Показател „Мониторинг на ЕСИ чрез система за отдалечен мониторинг” (</w:t>
      </w:r>
      <w:r>
        <w:rPr>
          <w:rFonts w:cs="Times New Roman"/>
          <w:b/>
          <w:szCs w:val="24"/>
        </w:rPr>
        <w:t>P</w:t>
      </w:r>
      <w:r w:rsidRPr="00BA7089">
        <w:rPr>
          <w:rFonts w:cs="Times New Roman"/>
          <w:b/>
          <w:szCs w:val="24"/>
          <w:vertAlign w:val="subscript"/>
        </w:rPr>
        <w:t>M</w:t>
      </w:r>
      <w:r w:rsidRPr="00E45882">
        <w:rPr>
          <w:rFonts w:cs="Times New Roman"/>
          <w:b/>
          <w:szCs w:val="24"/>
          <w:lang w:val="bg-BG"/>
        </w:rPr>
        <w:t>)</w:t>
      </w:r>
    </w:p>
    <w:p w14:paraId="33A455A7" w14:textId="77777777" w:rsidR="00464752" w:rsidRDefault="00464752" w:rsidP="00464752">
      <w:pPr>
        <w:pStyle w:val="BodyNormal"/>
      </w:pPr>
    </w:p>
    <w:p w14:paraId="4276BAD7" w14:textId="4A5A97D7" w:rsidR="00464752" w:rsidRPr="009237DF" w:rsidRDefault="00464752" w:rsidP="00464752">
      <w:pPr>
        <w:pStyle w:val="BodyNormal"/>
      </w:pPr>
      <w:r w:rsidRPr="009237DF">
        <w:t>Показател</w:t>
      </w:r>
      <w:r>
        <w:t>ят</w:t>
      </w:r>
      <w:r w:rsidRPr="009237DF">
        <w:t xml:space="preserve"> „</w:t>
      </w:r>
      <w:r w:rsidRPr="00B5007D">
        <w:t xml:space="preserve">Мониторинг на ЕСИ чрез </w:t>
      </w:r>
      <w:r>
        <w:t>система за отдалечен мониторинг</w:t>
      </w:r>
      <w:r w:rsidRPr="009237DF">
        <w:t xml:space="preserve">” </w:t>
      </w:r>
      <w:r>
        <w:t xml:space="preserve">е </w:t>
      </w:r>
      <w:r w:rsidRPr="009237DF">
        <w:t xml:space="preserve">с максимален брой </w:t>
      </w:r>
      <w:r w:rsidR="00FB3461">
        <w:t>5</w:t>
      </w:r>
      <w:r w:rsidR="00E45882">
        <w:t>0</w:t>
      </w:r>
      <w:r w:rsidR="00E45882" w:rsidRPr="009237DF">
        <w:t xml:space="preserve"> </w:t>
      </w:r>
      <w:r w:rsidRPr="009237DF">
        <w:t>точки.</w:t>
      </w:r>
    </w:p>
    <w:p w14:paraId="5FEA9568" w14:textId="7691088D" w:rsidR="00464752" w:rsidRDefault="00464752" w:rsidP="00464752">
      <w:pPr>
        <w:pStyle w:val="BodyNormal"/>
      </w:pPr>
      <w:r w:rsidRPr="009237DF">
        <w:t>Оценката се базира на предложението на участника да инсталира и въведе в експлоатация система за отдалечен мониторинг на Електронната съобщителна инфраструктура</w:t>
      </w:r>
      <w:r>
        <w:t xml:space="preserve"> (ЕСИ)</w:t>
      </w:r>
      <w:r w:rsidRPr="009237DF">
        <w:t xml:space="preserve"> по години. За всяка Обособена позиция се изисква да се инсталира и въведе системата за мониторинг на ЕСИ в седем областни града</w:t>
      </w:r>
      <w:r>
        <w:t>,</w:t>
      </w:r>
      <w:r w:rsidRPr="009237DF">
        <w:t xml:space="preserve"> в които</w:t>
      </w:r>
      <w:r w:rsidR="00C564D8">
        <w:t xml:space="preserve"> се терминират участъци от ЕСИ.</w:t>
      </w:r>
      <w:r w:rsidRPr="009237DF">
        <w:t xml:space="preserve"> За всяка отделна инсталация и въвеждане се дават точки съгласно таблицата в </w:t>
      </w:r>
      <w:r w:rsidRPr="008A30D7">
        <w:t xml:space="preserve">Приложение № </w:t>
      </w:r>
      <w:r w:rsidRPr="00E45882">
        <w:t>3.</w:t>
      </w:r>
      <w:r w:rsidRPr="008A30D7">
        <w:t>1</w:t>
      </w:r>
      <w:r w:rsidRPr="00E45882">
        <w:t xml:space="preserve">. </w:t>
      </w:r>
      <w:r w:rsidRPr="009237DF">
        <w:t>съобразно годината на инсталация и въвеждане</w:t>
      </w:r>
      <w:r>
        <w:t>,</w:t>
      </w:r>
      <w:r w:rsidRPr="009237DF">
        <w:t xml:space="preserve"> считано от да</w:t>
      </w:r>
      <w:r w:rsidR="00C564D8">
        <w:t xml:space="preserve">тата на сключване на договора. </w:t>
      </w:r>
      <w:r w:rsidRPr="009237DF">
        <w:t xml:space="preserve">Съответно, показателят </w:t>
      </w:r>
      <w:r w:rsidR="0006165F" w:rsidRPr="009447BE">
        <w:rPr>
          <w:rFonts w:eastAsia="Calibri"/>
          <w:b/>
        </w:rPr>
        <w:t>P</w:t>
      </w:r>
      <w:r w:rsidR="0006165F" w:rsidRPr="009447BE">
        <w:rPr>
          <w:rFonts w:eastAsia="Calibri"/>
          <w:b/>
          <w:vertAlign w:val="subscript"/>
        </w:rPr>
        <w:t>M</w:t>
      </w:r>
      <w:r w:rsidRPr="009237DF">
        <w:t xml:space="preserve"> се формира по следната формула:</w:t>
      </w:r>
      <w:bookmarkStart w:id="0" w:name="_GoBack"/>
      <w:bookmarkEnd w:id="0"/>
    </w:p>
    <w:p w14:paraId="5F911F1E" w14:textId="77777777" w:rsidR="009447BE" w:rsidRPr="009237DF" w:rsidRDefault="009447BE" w:rsidP="00464752">
      <w:pPr>
        <w:pStyle w:val="BodyNormal"/>
      </w:pPr>
    </w:p>
    <w:p w14:paraId="35DDC7EC" w14:textId="2378779A" w:rsidR="009447BE" w:rsidRPr="009447BE" w:rsidRDefault="009447BE" w:rsidP="009447BE">
      <w:pPr>
        <w:widowControl w:val="0"/>
        <w:autoSpaceDE w:val="0"/>
        <w:autoSpaceDN w:val="0"/>
        <w:adjustRightInd w:val="0"/>
        <w:spacing w:after="0" w:line="240" w:lineRule="auto"/>
        <w:ind w:left="270"/>
        <w:jc w:val="both"/>
        <w:rPr>
          <w:rFonts w:eastAsia="Calibri" w:cs="Times New Roman"/>
          <w:b/>
          <w:szCs w:val="24"/>
          <w:lang w:val="bg-BG"/>
        </w:rPr>
      </w:pPr>
      <w:r w:rsidRPr="009447BE">
        <w:rPr>
          <w:rFonts w:eastAsia="Calibri" w:cs="Times New Roman"/>
          <w:b/>
          <w:szCs w:val="24"/>
        </w:rPr>
        <w:t>P</w:t>
      </w:r>
      <w:r w:rsidRPr="009447BE">
        <w:rPr>
          <w:rFonts w:eastAsia="Calibri" w:cs="Times New Roman"/>
          <w:b/>
          <w:szCs w:val="24"/>
          <w:vertAlign w:val="subscript"/>
        </w:rPr>
        <w:t>M</w:t>
      </w:r>
      <w:r w:rsidRPr="009447BE">
        <w:rPr>
          <w:rFonts w:eastAsia="Calibri" w:cs="Times New Roman"/>
          <w:b/>
          <w:szCs w:val="24"/>
          <w:lang w:val="bg-BG"/>
        </w:rPr>
        <w:t xml:space="preserve"> = </w:t>
      </w:r>
      <w:proofErr w:type="gramStart"/>
      <w:r w:rsidRPr="009447BE">
        <w:rPr>
          <w:rFonts w:eastAsia="Calibri" w:cs="Times New Roman"/>
          <w:b/>
          <w:szCs w:val="24"/>
          <w:lang w:val="bg-BG"/>
        </w:rPr>
        <w:t>( (</w:t>
      </w:r>
      <w:proofErr w:type="gramEnd"/>
      <w:r w:rsidRPr="009447BE">
        <w:rPr>
          <w:rFonts w:eastAsia="Calibri" w:cs="Times New Roman"/>
          <w:b/>
          <w:szCs w:val="24"/>
        </w:rPr>
        <w:t>K</w:t>
      </w:r>
      <w:r w:rsidRPr="009447BE">
        <w:rPr>
          <w:rFonts w:eastAsia="Calibri" w:cs="Times New Roman"/>
          <w:b/>
          <w:szCs w:val="24"/>
          <w:vertAlign w:val="subscript"/>
        </w:rPr>
        <w:t>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1</w:t>
      </w:r>
      <w:r w:rsidRPr="009447BE">
        <w:rPr>
          <w:rFonts w:eastAsia="Calibri" w:cs="Times New Roman"/>
          <w:b/>
          <w:szCs w:val="24"/>
          <w:lang w:val="bg-BG"/>
        </w:rPr>
        <w:t xml:space="preserve"> </w:t>
      </w:r>
      <w:r w:rsidRPr="00AE601C">
        <w:rPr>
          <w:rFonts w:eastAsia="Calibri" w:cs="Times New Roman"/>
          <w:b/>
          <w:szCs w:val="24"/>
          <w:lang w:val="bg-BG"/>
        </w:rPr>
        <w:t>*</w:t>
      </w:r>
      <w:r w:rsidRPr="009447BE">
        <w:rPr>
          <w:rFonts w:eastAsia="Calibri" w:cs="Times New Roman"/>
          <w:b/>
          <w:szCs w:val="24"/>
          <w:lang w:val="bg-BG"/>
        </w:rPr>
        <w:t xml:space="preserve"> </w:t>
      </w:r>
      <w:r w:rsidRPr="009447BE">
        <w:rPr>
          <w:rFonts w:eastAsia="Calibri" w:cs="Times New Roman"/>
          <w:b/>
          <w:szCs w:val="24"/>
        </w:rPr>
        <w:t>N</w:t>
      </w:r>
      <w:r w:rsidRPr="009447BE">
        <w:rPr>
          <w:rFonts w:eastAsia="Calibri" w:cs="Times New Roman"/>
          <w:b/>
          <w:szCs w:val="24"/>
          <w:vertAlign w:val="subscript"/>
        </w:rPr>
        <w:t>SY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1</w:t>
      </w:r>
      <w:r w:rsidRPr="009447BE">
        <w:rPr>
          <w:rFonts w:eastAsia="Calibri" w:cs="Times New Roman"/>
          <w:b/>
          <w:szCs w:val="24"/>
          <w:lang w:val="bg-BG"/>
        </w:rPr>
        <w:t>) + (</w:t>
      </w:r>
      <w:r w:rsidRPr="009447BE">
        <w:rPr>
          <w:rFonts w:eastAsia="Calibri" w:cs="Times New Roman"/>
          <w:b/>
          <w:szCs w:val="24"/>
        </w:rPr>
        <w:t>K</w:t>
      </w:r>
      <w:r w:rsidRPr="009447BE">
        <w:rPr>
          <w:rFonts w:eastAsia="Calibri" w:cs="Times New Roman"/>
          <w:b/>
          <w:szCs w:val="24"/>
          <w:vertAlign w:val="subscript"/>
        </w:rPr>
        <w:t>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2</w:t>
      </w:r>
      <w:r w:rsidRPr="009447BE">
        <w:rPr>
          <w:rFonts w:eastAsia="Calibri" w:cs="Times New Roman"/>
          <w:b/>
          <w:szCs w:val="24"/>
          <w:lang w:val="bg-BG"/>
        </w:rPr>
        <w:t xml:space="preserve"> </w:t>
      </w:r>
      <w:r w:rsidRPr="00AE601C">
        <w:rPr>
          <w:rFonts w:eastAsia="Calibri" w:cs="Times New Roman"/>
          <w:b/>
          <w:szCs w:val="24"/>
          <w:lang w:val="bg-BG"/>
        </w:rPr>
        <w:t>*</w:t>
      </w:r>
      <w:r w:rsidRPr="009447BE">
        <w:rPr>
          <w:rFonts w:eastAsia="Calibri" w:cs="Times New Roman"/>
          <w:b/>
          <w:szCs w:val="24"/>
          <w:lang w:val="bg-BG"/>
        </w:rPr>
        <w:t xml:space="preserve"> </w:t>
      </w:r>
      <w:r w:rsidRPr="009447BE">
        <w:rPr>
          <w:rFonts w:eastAsia="Calibri" w:cs="Times New Roman"/>
          <w:b/>
          <w:szCs w:val="24"/>
        </w:rPr>
        <w:t>N</w:t>
      </w:r>
      <w:r w:rsidRPr="009447BE">
        <w:rPr>
          <w:rFonts w:eastAsia="Calibri" w:cs="Times New Roman"/>
          <w:b/>
          <w:szCs w:val="24"/>
          <w:vertAlign w:val="subscript"/>
        </w:rPr>
        <w:t>SY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2</w:t>
      </w:r>
      <w:r w:rsidRPr="009447BE">
        <w:rPr>
          <w:rFonts w:eastAsia="Calibri" w:cs="Times New Roman"/>
          <w:b/>
          <w:szCs w:val="24"/>
          <w:lang w:val="bg-BG"/>
        </w:rPr>
        <w:t>) + (</w:t>
      </w:r>
      <w:r w:rsidRPr="009447BE">
        <w:rPr>
          <w:rFonts w:eastAsia="Calibri" w:cs="Times New Roman"/>
          <w:b/>
          <w:szCs w:val="24"/>
        </w:rPr>
        <w:t>K</w:t>
      </w:r>
      <w:r w:rsidRPr="009447BE">
        <w:rPr>
          <w:rFonts w:eastAsia="Calibri" w:cs="Times New Roman"/>
          <w:b/>
          <w:szCs w:val="24"/>
          <w:vertAlign w:val="subscript"/>
        </w:rPr>
        <w:t>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3</w:t>
      </w:r>
      <w:r w:rsidRPr="009447BE">
        <w:rPr>
          <w:rFonts w:eastAsia="Calibri" w:cs="Times New Roman"/>
          <w:b/>
          <w:szCs w:val="24"/>
          <w:lang w:val="bg-BG"/>
        </w:rPr>
        <w:t xml:space="preserve"> </w:t>
      </w:r>
      <w:r w:rsidRPr="00AE601C">
        <w:rPr>
          <w:rFonts w:eastAsia="Calibri" w:cs="Times New Roman"/>
          <w:b/>
          <w:szCs w:val="24"/>
          <w:lang w:val="bg-BG"/>
        </w:rPr>
        <w:t>*</w:t>
      </w:r>
      <w:r w:rsidRPr="009447BE">
        <w:rPr>
          <w:rFonts w:eastAsia="Calibri" w:cs="Times New Roman"/>
          <w:b/>
          <w:szCs w:val="24"/>
          <w:lang w:val="bg-BG"/>
        </w:rPr>
        <w:t xml:space="preserve"> </w:t>
      </w:r>
      <w:r w:rsidRPr="009447BE">
        <w:rPr>
          <w:rFonts w:eastAsia="Calibri" w:cs="Times New Roman"/>
          <w:b/>
          <w:szCs w:val="24"/>
        </w:rPr>
        <w:t>N</w:t>
      </w:r>
      <w:r w:rsidRPr="009447BE">
        <w:rPr>
          <w:rFonts w:eastAsia="Calibri" w:cs="Times New Roman"/>
          <w:b/>
          <w:szCs w:val="24"/>
          <w:vertAlign w:val="subscript"/>
        </w:rPr>
        <w:t>SY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3</w:t>
      </w:r>
      <w:r w:rsidRPr="009447BE">
        <w:rPr>
          <w:rFonts w:eastAsia="Calibri" w:cs="Times New Roman"/>
          <w:b/>
          <w:szCs w:val="24"/>
          <w:lang w:val="bg-BG"/>
        </w:rPr>
        <w:t>) + (</w:t>
      </w:r>
      <w:r w:rsidRPr="009447BE">
        <w:rPr>
          <w:rFonts w:eastAsia="Calibri" w:cs="Times New Roman"/>
          <w:b/>
          <w:szCs w:val="24"/>
        </w:rPr>
        <w:t>K</w:t>
      </w:r>
      <w:r w:rsidRPr="009447BE">
        <w:rPr>
          <w:rFonts w:eastAsia="Calibri" w:cs="Times New Roman"/>
          <w:b/>
          <w:szCs w:val="24"/>
          <w:vertAlign w:val="subscript"/>
        </w:rPr>
        <w:t>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4</w:t>
      </w:r>
      <w:r w:rsidRPr="009447BE">
        <w:rPr>
          <w:rFonts w:eastAsia="Calibri" w:cs="Times New Roman"/>
          <w:b/>
          <w:szCs w:val="24"/>
          <w:lang w:val="bg-BG"/>
        </w:rPr>
        <w:t xml:space="preserve"> </w:t>
      </w:r>
      <w:r w:rsidRPr="00AE601C">
        <w:rPr>
          <w:rFonts w:eastAsia="Calibri" w:cs="Times New Roman"/>
          <w:b/>
          <w:szCs w:val="24"/>
          <w:lang w:val="bg-BG"/>
        </w:rPr>
        <w:t>*</w:t>
      </w:r>
      <w:r w:rsidRPr="009447BE">
        <w:rPr>
          <w:rFonts w:eastAsia="Calibri" w:cs="Times New Roman"/>
          <w:b/>
          <w:szCs w:val="24"/>
          <w:lang w:val="bg-BG"/>
        </w:rPr>
        <w:t xml:space="preserve"> </w:t>
      </w:r>
      <w:r w:rsidRPr="009447BE">
        <w:rPr>
          <w:rFonts w:eastAsia="Calibri" w:cs="Times New Roman"/>
          <w:b/>
          <w:szCs w:val="24"/>
        </w:rPr>
        <w:t>N</w:t>
      </w:r>
      <w:r w:rsidRPr="009447BE">
        <w:rPr>
          <w:rFonts w:eastAsia="Calibri" w:cs="Times New Roman"/>
          <w:b/>
          <w:szCs w:val="24"/>
          <w:vertAlign w:val="subscript"/>
        </w:rPr>
        <w:t>SY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4</w:t>
      </w:r>
      <w:r w:rsidRPr="009447BE">
        <w:rPr>
          <w:rFonts w:eastAsia="Calibri" w:cs="Times New Roman"/>
          <w:b/>
          <w:szCs w:val="24"/>
          <w:lang w:val="bg-BG"/>
        </w:rPr>
        <w:t>) + (</w:t>
      </w:r>
      <w:r w:rsidRPr="009447BE">
        <w:rPr>
          <w:rFonts w:eastAsia="Calibri" w:cs="Times New Roman"/>
          <w:b/>
          <w:szCs w:val="24"/>
        </w:rPr>
        <w:t>K</w:t>
      </w:r>
      <w:r w:rsidRPr="009447BE">
        <w:rPr>
          <w:rFonts w:eastAsia="Calibri" w:cs="Times New Roman"/>
          <w:b/>
          <w:szCs w:val="24"/>
          <w:vertAlign w:val="subscript"/>
        </w:rPr>
        <w:t>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5,6</w:t>
      </w:r>
      <w:r w:rsidRPr="009447BE">
        <w:rPr>
          <w:rFonts w:eastAsia="Calibri" w:cs="Times New Roman"/>
          <w:b/>
          <w:szCs w:val="24"/>
          <w:lang w:val="bg-BG"/>
        </w:rPr>
        <w:t xml:space="preserve"> </w:t>
      </w:r>
      <w:r w:rsidRPr="00AE601C">
        <w:rPr>
          <w:rFonts w:eastAsia="Calibri" w:cs="Times New Roman"/>
          <w:b/>
          <w:szCs w:val="24"/>
          <w:lang w:val="bg-BG"/>
        </w:rPr>
        <w:t>*</w:t>
      </w:r>
      <w:r w:rsidRPr="009447BE">
        <w:rPr>
          <w:rFonts w:eastAsia="Calibri" w:cs="Times New Roman"/>
          <w:b/>
          <w:szCs w:val="24"/>
          <w:lang w:val="bg-BG"/>
        </w:rPr>
        <w:t xml:space="preserve"> </w:t>
      </w:r>
      <w:r w:rsidRPr="009447BE">
        <w:rPr>
          <w:rFonts w:eastAsia="Calibri" w:cs="Times New Roman"/>
          <w:b/>
          <w:szCs w:val="24"/>
        </w:rPr>
        <w:t>N</w:t>
      </w:r>
      <w:r w:rsidRPr="009447BE">
        <w:rPr>
          <w:rFonts w:eastAsia="Calibri" w:cs="Times New Roman"/>
          <w:b/>
          <w:szCs w:val="24"/>
          <w:vertAlign w:val="subscript"/>
        </w:rPr>
        <w:t>SY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5,6</w:t>
      </w:r>
      <w:r w:rsidRPr="009447BE">
        <w:rPr>
          <w:rFonts w:eastAsia="Calibri" w:cs="Times New Roman"/>
          <w:b/>
          <w:szCs w:val="24"/>
          <w:lang w:val="bg-BG"/>
        </w:rPr>
        <w:t>) + (</w:t>
      </w:r>
      <w:r w:rsidRPr="009447BE">
        <w:rPr>
          <w:rFonts w:eastAsia="Calibri" w:cs="Times New Roman"/>
          <w:b/>
          <w:szCs w:val="24"/>
        </w:rPr>
        <w:t>K</w:t>
      </w:r>
      <w:r w:rsidRPr="009447BE">
        <w:rPr>
          <w:rFonts w:eastAsia="Calibri" w:cs="Times New Roman"/>
          <w:b/>
          <w:szCs w:val="24"/>
          <w:vertAlign w:val="subscript"/>
        </w:rPr>
        <w:t>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7-15</w:t>
      </w:r>
      <w:r w:rsidRPr="009447BE">
        <w:rPr>
          <w:rFonts w:eastAsia="Calibri" w:cs="Times New Roman"/>
          <w:b/>
          <w:szCs w:val="24"/>
          <w:lang w:val="bg-BG"/>
        </w:rPr>
        <w:t xml:space="preserve"> </w:t>
      </w:r>
      <w:r w:rsidRPr="00AE601C">
        <w:rPr>
          <w:rFonts w:eastAsia="Calibri" w:cs="Times New Roman"/>
          <w:b/>
          <w:szCs w:val="24"/>
          <w:lang w:val="bg-BG"/>
        </w:rPr>
        <w:t>*</w:t>
      </w:r>
      <w:r w:rsidRPr="009447BE">
        <w:rPr>
          <w:rFonts w:eastAsia="Calibri" w:cs="Times New Roman"/>
          <w:b/>
          <w:szCs w:val="24"/>
          <w:lang w:val="bg-BG"/>
        </w:rPr>
        <w:t xml:space="preserve"> </w:t>
      </w:r>
      <w:r w:rsidRPr="009447BE">
        <w:rPr>
          <w:rFonts w:eastAsia="Calibri" w:cs="Times New Roman"/>
          <w:b/>
          <w:szCs w:val="24"/>
        </w:rPr>
        <w:t>N</w:t>
      </w:r>
      <w:r w:rsidRPr="009447BE">
        <w:rPr>
          <w:rFonts w:eastAsia="Calibri" w:cs="Times New Roman"/>
          <w:b/>
          <w:szCs w:val="24"/>
          <w:vertAlign w:val="subscript"/>
        </w:rPr>
        <w:t>SY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7-15</w:t>
      </w:r>
      <w:r w:rsidRPr="009447BE">
        <w:rPr>
          <w:rFonts w:eastAsia="Calibri" w:cs="Times New Roman"/>
          <w:b/>
          <w:szCs w:val="24"/>
          <w:lang w:val="bg-BG"/>
        </w:rPr>
        <w:t xml:space="preserve">)  + 2)) * 0, </w:t>
      </w:r>
      <w:r w:rsidRPr="00AE601C">
        <w:rPr>
          <w:rFonts w:eastAsia="Calibri" w:cs="Times New Roman"/>
          <w:b/>
          <w:szCs w:val="24"/>
          <w:lang w:val="bg-BG"/>
        </w:rPr>
        <w:t>5</w:t>
      </w:r>
      <w:r w:rsidRPr="009447BE">
        <w:rPr>
          <w:rFonts w:eastAsia="Calibri" w:cs="Times New Roman"/>
          <w:b/>
          <w:szCs w:val="24"/>
          <w:lang w:val="bg-BG"/>
        </w:rPr>
        <w:t>0</w:t>
      </w:r>
    </w:p>
    <w:p w14:paraId="27F2CCFA" w14:textId="77777777" w:rsidR="009447BE" w:rsidRPr="00E45882" w:rsidRDefault="009447BE" w:rsidP="00464752">
      <w:pPr>
        <w:widowControl w:val="0"/>
        <w:autoSpaceDE w:val="0"/>
        <w:autoSpaceDN w:val="0"/>
        <w:adjustRightInd w:val="0"/>
        <w:spacing w:after="0" w:line="240" w:lineRule="auto"/>
        <w:ind w:left="270"/>
        <w:jc w:val="both"/>
        <w:rPr>
          <w:rFonts w:cs="Times New Roman"/>
          <w:b/>
          <w:szCs w:val="24"/>
          <w:lang w:val="bg-BG"/>
        </w:rPr>
      </w:pPr>
    </w:p>
    <w:p w14:paraId="7E78B7FD" w14:textId="77777777" w:rsidR="00464752" w:rsidRDefault="00464752" w:rsidP="00464752">
      <w:pPr>
        <w:pStyle w:val="BodyNormal"/>
        <w:rPr>
          <w:i/>
        </w:rPr>
      </w:pPr>
    </w:p>
    <w:p w14:paraId="78374FAE" w14:textId="77777777" w:rsidR="00464752" w:rsidRDefault="00464752" w:rsidP="00464752">
      <w:pPr>
        <w:pStyle w:val="BodyNormal"/>
        <w:rPr>
          <w:i/>
        </w:rPr>
      </w:pPr>
      <w:r w:rsidRPr="00421DD0">
        <w:rPr>
          <w:i/>
        </w:rPr>
        <w:t>където:</w:t>
      </w:r>
    </w:p>
    <w:p w14:paraId="62F03E6C" w14:textId="77777777" w:rsidR="009447BE" w:rsidRPr="009447BE" w:rsidRDefault="009447BE" w:rsidP="009447BE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eastAsia="Calibri" w:cs="Times New Roman"/>
          <w:szCs w:val="24"/>
          <w:lang w:val="bg-BG"/>
        </w:rPr>
      </w:pPr>
      <w:r w:rsidRPr="009447BE">
        <w:rPr>
          <w:rFonts w:eastAsia="Calibri" w:cs="Times New Roman"/>
          <w:b/>
          <w:szCs w:val="24"/>
        </w:rPr>
        <w:t>K</w:t>
      </w:r>
      <w:r w:rsidRPr="009447BE">
        <w:rPr>
          <w:rFonts w:eastAsia="Calibri" w:cs="Times New Roman"/>
          <w:b/>
          <w:szCs w:val="24"/>
          <w:vertAlign w:val="subscript"/>
        </w:rPr>
        <w:t>Y</w:t>
      </w:r>
      <w:r w:rsidRPr="009447BE">
        <w:rPr>
          <w:rFonts w:eastAsia="Calibri" w:cs="Times New Roman"/>
          <w:szCs w:val="24"/>
          <w:lang w:val="bg-BG"/>
        </w:rPr>
        <w:t xml:space="preserve"> – е коефициента на тежест по години съгласно таблицата в Приложение № 3.1 и съответно:</w:t>
      </w:r>
    </w:p>
    <w:p w14:paraId="7768D703" w14:textId="77777777" w:rsidR="009447BE" w:rsidRPr="009447BE" w:rsidRDefault="009447BE" w:rsidP="009447BE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eastAsia="Calibri" w:cs="Times New Roman"/>
          <w:b/>
          <w:szCs w:val="24"/>
          <w:vertAlign w:val="subscript"/>
          <w:lang w:val="bg-BG"/>
        </w:rPr>
      </w:pPr>
      <w:r w:rsidRPr="009447BE">
        <w:rPr>
          <w:rFonts w:eastAsia="Calibri" w:cs="Times New Roman"/>
          <w:b/>
          <w:szCs w:val="24"/>
        </w:rPr>
        <w:t>K</w:t>
      </w:r>
      <w:r w:rsidRPr="009447BE">
        <w:rPr>
          <w:rFonts w:eastAsia="Calibri" w:cs="Times New Roman"/>
          <w:b/>
          <w:szCs w:val="24"/>
          <w:vertAlign w:val="subscript"/>
        </w:rPr>
        <w:t>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1 -</w:t>
      </w:r>
      <w:r w:rsidRPr="009447BE">
        <w:rPr>
          <w:rFonts w:eastAsia="Calibri" w:cs="Times New Roman"/>
          <w:szCs w:val="24"/>
          <w:lang w:val="bg-BG"/>
        </w:rPr>
        <w:t xml:space="preserve"> е коефициент на тежест за първата година;</w:t>
      </w:r>
    </w:p>
    <w:p w14:paraId="0C0D7AE4" w14:textId="77777777" w:rsidR="009447BE" w:rsidRPr="009447BE" w:rsidRDefault="009447BE" w:rsidP="009447BE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eastAsia="Calibri" w:cs="Times New Roman"/>
          <w:b/>
          <w:szCs w:val="24"/>
          <w:vertAlign w:val="subscript"/>
          <w:lang w:val="bg-BG"/>
        </w:rPr>
      </w:pPr>
      <w:r w:rsidRPr="009447BE">
        <w:rPr>
          <w:rFonts w:eastAsia="Calibri" w:cs="Times New Roman"/>
          <w:b/>
          <w:szCs w:val="24"/>
        </w:rPr>
        <w:t>K</w:t>
      </w:r>
      <w:r w:rsidRPr="009447BE">
        <w:rPr>
          <w:rFonts w:eastAsia="Calibri" w:cs="Times New Roman"/>
          <w:b/>
          <w:szCs w:val="24"/>
          <w:vertAlign w:val="subscript"/>
        </w:rPr>
        <w:t>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 xml:space="preserve">2 - </w:t>
      </w:r>
      <w:r w:rsidRPr="009447BE">
        <w:rPr>
          <w:rFonts w:eastAsia="Calibri" w:cs="Times New Roman"/>
          <w:szCs w:val="24"/>
          <w:lang w:val="bg-BG"/>
        </w:rPr>
        <w:t>е коефициент на тежест за втората година;</w:t>
      </w:r>
    </w:p>
    <w:p w14:paraId="7C302669" w14:textId="77777777" w:rsidR="009447BE" w:rsidRPr="009447BE" w:rsidRDefault="009447BE" w:rsidP="009447BE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eastAsia="Calibri" w:cs="Times New Roman"/>
          <w:b/>
          <w:szCs w:val="24"/>
          <w:vertAlign w:val="subscript"/>
          <w:lang w:val="bg-BG"/>
        </w:rPr>
      </w:pPr>
      <w:r w:rsidRPr="009447BE">
        <w:rPr>
          <w:rFonts w:eastAsia="Calibri" w:cs="Times New Roman"/>
          <w:b/>
          <w:szCs w:val="24"/>
        </w:rPr>
        <w:t>K</w:t>
      </w:r>
      <w:r w:rsidRPr="009447BE">
        <w:rPr>
          <w:rFonts w:eastAsia="Calibri" w:cs="Times New Roman"/>
          <w:b/>
          <w:szCs w:val="24"/>
          <w:vertAlign w:val="subscript"/>
        </w:rPr>
        <w:t>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3 -</w:t>
      </w:r>
      <w:r w:rsidRPr="009447BE">
        <w:rPr>
          <w:rFonts w:eastAsia="Calibri" w:cs="Times New Roman"/>
          <w:szCs w:val="24"/>
          <w:lang w:val="bg-BG"/>
        </w:rPr>
        <w:t xml:space="preserve"> е коефициент на тежест за третата година;</w:t>
      </w:r>
    </w:p>
    <w:p w14:paraId="5E3E8314" w14:textId="77777777" w:rsidR="009447BE" w:rsidRPr="009447BE" w:rsidRDefault="009447BE" w:rsidP="009447BE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eastAsia="Calibri" w:cs="Times New Roman"/>
          <w:b/>
          <w:szCs w:val="24"/>
          <w:vertAlign w:val="subscript"/>
          <w:lang w:val="bg-BG"/>
        </w:rPr>
      </w:pPr>
      <w:r w:rsidRPr="009447BE">
        <w:rPr>
          <w:rFonts w:eastAsia="Calibri" w:cs="Times New Roman"/>
          <w:b/>
          <w:szCs w:val="24"/>
        </w:rPr>
        <w:t>K</w:t>
      </w:r>
      <w:r w:rsidRPr="009447BE">
        <w:rPr>
          <w:rFonts w:eastAsia="Calibri" w:cs="Times New Roman"/>
          <w:b/>
          <w:szCs w:val="24"/>
          <w:vertAlign w:val="subscript"/>
        </w:rPr>
        <w:t>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4 -</w:t>
      </w:r>
      <w:r w:rsidRPr="009447BE">
        <w:rPr>
          <w:rFonts w:eastAsia="Calibri" w:cs="Times New Roman"/>
          <w:szCs w:val="24"/>
          <w:lang w:val="bg-BG"/>
        </w:rPr>
        <w:t xml:space="preserve"> е коефициент на тежест за четвъртата година;</w:t>
      </w:r>
    </w:p>
    <w:p w14:paraId="1F3776B3" w14:textId="77777777" w:rsidR="009447BE" w:rsidRPr="009447BE" w:rsidRDefault="009447BE" w:rsidP="009447BE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eastAsia="Calibri" w:cs="Times New Roman"/>
          <w:b/>
          <w:szCs w:val="24"/>
          <w:vertAlign w:val="subscript"/>
          <w:lang w:val="bg-BG"/>
        </w:rPr>
      </w:pPr>
      <w:r w:rsidRPr="009447BE">
        <w:rPr>
          <w:rFonts w:eastAsia="Calibri" w:cs="Times New Roman"/>
          <w:b/>
          <w:szCs w:val="24"/>
        </w:rPr>
        <w:t>K</w:t>
      </w:r>
      <w:r w:rsidRPr="009447BE">
        <w:rPr>
          <w:rFonts w:eastAsia="Calibri" w:cs="Times New Roman"/>
          <w:b/>
          <w:szCs w:val="24"/>
          <w:vertAlign w:val="subscript"/>
        </w:rPr>
        <w:t>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5</w:t>
      </w:r>
      <w:proofErr w:type="gramStart"/>
      <w:r w:rsidRPr="009447BE">
        <w:rPr>
          <w:rFonts w:eastAsia="Calibri" w:cs="Times New Roman"/>
          <w:b/>
          <w:szCs w:val="24"/>
          <w:vertAlign w:val="subscript"/>
          <w:lang w:val="bg-BG"/>
        </w:rPr>
        <w:t>,6</w:t>
      </w:r>
      <w:proofErr w:type="gramEnd"/>
      <w:r w:rsidRPr="009447BE">
        <w:rPr>
          <w:rFonts w:eastAsia="Calibri" w:cs="Times New Roman"/>
          <w:b/>
          <w:szCs w:val="24"/>
          <w:vertAlign w:val="subscript"/>
          <w:lang w:val="bg-BG"/>
        </w:rPr>
        <w:t xml:space="preserve"> -</w:t>
      </w:r>
      <w:r w:rsidRPr="009447BE">
        <w:rPr>
          <w:rFonts w:eastAsia="Calibri" w:cs="Times New Roman"/>
          <w:szCs w:val="24"/>
          <w:lang w:val="bg-BG"/>
        </w:rPr>
        <w:t xml:space="preserve"> е коефициент на тежест за петата и шестата година;</w:t>
      </w:r>
    </w:p>
    <w:p w14:paraId="2DD1821A" w14:textId="77777777" w:rsidR="009447BE" w:rsidRPr="009447BE" w:rsidRDefault="009447BE" w:rsidP="009447BE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eastAsia="Calibri" w:cs="Times New Roman"/>
          <w:b/>
          <w:szCs w:val="24"/>
          <w:vertAlign w:val="subscript"/>
          <w:lang w:val="bg-BG"/>
        </w:rPr>
      </w:pPr>
      <w:r w:rsidRPr="009447BE">
        <w:rPr>
          <w:rFonts w:eastAsia="Calibri" w:cs="Times New Roman"/>
          <w:b/>
          <w:szCs w:val="24"/>
        </w:rPr>
        <w:t>K</w:t>
      </w:r>
      <w:r w:rsidRPr="009447BE">
        <w:rPr>
          <w:rFonts w:eastAsia="Calibri" w:cs="Times New Roman"/>
          <w:b/>
          <w:szCs w:val="24"/>
          <w:vertAlign w:val="subscript"/>
        </w:rPr>
        <w:t>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7-15 -</w:t>
      </w:r>
      <w:r w:rsidRPr="009447BE">
        <w:rPr>
          <w:rFonts w:eastAsia="Calibri" w:cs="Times New Roman"/>
          <w:szCs w:val="24"/>
          <w:lang w:val="bg-BG"/>
        </w:rPr>
        <w:t xml:space="preserve"> е коефициент на тежест за седмата до петнадесетата година.</w:t>
      </w:r>
    </w:p>
    <w:p w14:paraId="5978E773" w14:textId="77777777" w:rsidR="009447BE" w:rsidRPr="009447BE" w:rsidRDefault="009447BE" w:rsidP="009447BE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eastAsia="Calibri" w:cs="Times New Roman"/>
          <w:szCs w:val="24"/>
          <w:lang w:val="bg-BG"/>
        </w:rPr>
      </w:pPr>
    </w:p>
    <w:p w14:paraId="0E5415F9" w14:textId="77777777" w:rsidR="009447BE" w:rsidRPr="009447BE" w:rsidRDefault="009447BE" w:rsidP="009447BE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eastAsia="Calibri" w:cs="Times New Roman"/>
          <w:szCs w:val="24"/>
          <w:lang w:val="bg-BG"/>
        </w:rPr>
      </w:pPr>
      <w:r w:rsidRPr="009447BE">
        <w:rPr>
          <w:rFonts w:eastAsia="Calibri" w:cs="Times New Roman"/>
          <w:b/>
          <w:szCs w:val="24"/>
        </w:rPr>
        <w:t>N</w:t>
      </w:r>
      <w:r w:rsidRPr="009447BE">
        <w:rPr>
          <w:rFonts w:eastAsia="Calibri" w:cs="Times New Roman"/>
          <w:b/>
          <w:szCs w:val="24"/>
          <w:vertAlign w:val="subscript"/>
        </w:rPr>
        <w:t>SY</w:t>
      </w:r>
      <w:r w:rsidRPr="009447BE">
        <w:rPr>
          <w:rFonts w:eastAsia="Calibri" w:cs="Times New Roman"/>
          <w:szCs w:val="24"/>
          <w:lang w:val="bg-BG"/>
        </w:rPr>
        <w:t xml:space="preserve"> – е предложеният от участника брой областни градове, в които системата ще бъде инсталирана и въведена в експлоатация през съответната година и съответно:</w:t>
      </w:r>
    </w:p>
    <w:p w14:paraId="4ADBBA36" w14:textId="77777777" w:rsidR="009447BE" w:rsidRPr="009447BE" w:rsidRDefault="009447BE" w:rsidP="009447BE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eastAsia="Calibri" w:cs="Times New Roman"/>
          <w:szCs w:val="24"/>
          <w:lang w:val="bg-BG"/>
        </w:rPr>
      </w:pPr>
      <w:r w:rsidRPr="009447BE">
        <w:rPr>
          <w:rFonts w:eastAsia="Calibri" w:cs="Times New Roman"/>
          <w:b/>
          <w:szCs w:val="24"/>
        </w:rPr>
        <w:t>N</w:t>
      </w:r>
      <w:r w:rsidRPr="009447BE">
        <w:rPr>
          <w:rFonts w:eastAsia="Calibri" w:cs="Times New Roman"/>
          <w:b/>
          <w:szCs w:val="24"/>
          <w:vertAlign w:val="subscript"/>
        </w:rPr>
        <w:t>SY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1</w:t>
      </w:r>
      <w:r w:rsidRPr="009447BE">
        <w:rPr>
          <w:rFonts w:eastAsia="Calibri" w:cs="Times New Roman"/>
          <w:szCs w:val="24"/>
          <w:lang w:val="bg-BG"/>
        </w:rPr>
        <w:t xml:space="preserve"> – е предложеният от участника брой областни градове, в които системата ще бъде инсталирана и въведена в експлоатация през първата година;</w:t>
      </w:r>
    </w:p>
    <w:p w14:paraId="6A8391C4" w14:textId="77777777" w:rsidR="009447BE" w:rsidRPr="009447BE" w:rsidRDefault="009447BE" w:rsidP="009447BE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eastAsia="Calibri" w:cs="Times New Roman"/>
          <w:szCs w:val="24"/>
          <w:lang w:val="bg-BG"/>
        </w:rPr>
      </w:pPr>
      <w:r w:rsidRPr="009447BE">
        <w:rPr>
          <w:rFonts w:eastAsia="Calibri" w:cs="Times New Roman"/>
          <w:b/>
          <w:szCs w:val="24"/>
        </w:rPr>
        <w:t>N</w:t>
      </w:r>
      <w:r w:rsidRPr="009447BE">
        <w:rPr>
          <w:rFonts w:eastAsia="Calibri" w:cs="Times New Roman"/>
          <w:b/>
          <w:szCs w:val="24"/>
          <w:vertAlign w:val="subscript"/>
        </w:rPr>
        <w:t>SY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2</w:t>
      </w:r>
      <w:r w:rsidRPr="009447BE">
        <w:rPr>
          <w:rFonts w:eastAsia="Calibri" w:cs="Times New Roman"/>
          <w:szCs w:val="24"/>
          <w:lang w:val="bg-BG"/>
        </w:rPr>
        <w:t xml:space="preserve"> – е предложеният от участника брой областни градове, в които системата ще бъде инсталирана и въведена в експлоатация през втората година;</w:t>
      </w:r>
    </w:p>
    <w:p w14:paraId="547BF879" w14:textId="77777777" w:rsidR="009447BE" w:rsidRPr="009447BE" w:rsidRDefault="009447BE" w:rsidP="009447BE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eastAsia="Calibri" w:cs="Times New Roman"/>
          <w:szCs w:val="24"/>
          <w:lang w:val="bg-BG"/>
        </w:rPr>
      </w:pPr>
      <w:r w:rsidRPr="009447BE">
        <w:rPr>
          <w:rFonts w:eastAsia="Calibri" w:cs="Times New Roman"/>
          <w:b/>
          <w:szCs w:val="24"/>
        </w:rPr>
        <w:t>N</w:t>
      </w:r>
      <w:r w:rsidRPr="009447BE">
        <w:rPr>
          <w:rFonts w:eastAsia="Calibri" w:cs="Times New Roman"/>
          <w:b/>
          <w:szCs w:val="24"/>
          <w:vertAlign w:val="subscript"/>
        </w:rPr>
        <w:t>SY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3</w:t>
      </w:r>
      <w:r w:rsidRPr="009447BE">
        <w:rPr>
          <w:rFonts w:eastAsia="Calibri" w:cs="Times New Roman"/>
          <w:szCs w:val="24"/>
          <w:lang w:val="bg-BG"/>
        </w:rPr>
        <w:t xml:space="preserve"> – е предложеният от участника брой областни градове, в които системата ще бъде инсталирана и въведена в експлоатация през третата година;</w:t>
      </w:r>
    </w:p>
    <w:p w14:paraId="32F825DB" w14:textId="77777777" w:rsidR="009447BE" w:rsidRPr="009447BE" w:rsidRDefault="009447BE" w:rsidP="009447BE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eastAsia="Calibri" w:cs="Times New Roman"/>
          <w:szCs w:val="24"/>
          <w:lang w:val="bg-BG"/>
        </w:rPr>
      </w:pPr>
      <w:r w:rsidRPr="009447BE">
        <w:rPr>
          <w:rFonts w:eastAsia="Calibri" w:cs="Times New Roman"/>
          <w:b/>
          <w:szCs w:val="24"/>
        </w:rPr>
        <w:t>N</w:t>
      </w:r>
      <w:r w:rsidRPr="009447BE">
        <w:rPr>
          <w:rFonts w:eastAsia="Calibri" w:cs="Times New Roman"/>
          <w:b/>
          <w:szCs w:val="24"/>
          <w:vertAlign w:val="subscript"/>
        </w:rPr>
        <w:t>SY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4</w:t>
      </w:r>
      <w:r w:rsidRPr="009447BE">
        <w:rPr>
          <w:rFonts w:eastAsia="Calibri" w:cs="Times New Roman"/>
          <w:szCs w:val="24"/>
          <w:lang w:val="bg-BG"/>
        </w:rPr>
        <w:t xml:space="preserve"> – е предложеният от участника брой областни градове, в които системата ще бъде инсталирана и въведена в експлоатация през четвъртата година;</w:t>
      </w:r>
    </w:p>
    <w:p w14:paraId="74D10B9C" w14:textId="77777777" w:rsidR="009447BE" w:rsidRPr="009447BE" w:rsidRDefault="009447BE" w:rsidP="009447BE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eastAsia="Calibri" w:cs="Times New Roman"/>
          <w:szCs w:val="24"/>
          <w:lang w:val="bg-BG"/>
        </w:rPr>
      </w:pPr>
      <w:r w:rsidRPr="009447BE">
        <w:rPr>
          <w:rFonts w:eastAsia="Calibri" w:cs="Times New Roman"/>
          <w:b/>
          <w:szCs w:val="24"/>
        </w:rPr>
        <w:t>N</w:t>
      </w:r>
      <w:r w:rsidRPr="009447BE">
        <w:rPr>
          <w:rFonts w:eastAsia="Calibri" w:cs="Times New Roman"/>
          <w:b/>
          <w:szCs w:val="24"/>
          <w:vertAlign w:val="subscript"/>
        </w:rPr>
        <w:t>SY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5</w:t>
      </w:r>
      <w:proofErr w:type="gramStart"/>
      <w:r w:rsidRPr="009447BE">
        <w:rPr>
          <w:rFonts w:eastAsia="Calibri" w:cs="Times New Roman"/>
          <w:b/>
          <w:szCs w:val="24"/>
          <w:vertAlign w:val="subscript"/>
          <w:lang w:val="bg-BG"/>
        </w:rPr>
        <w:t>,6</w:t>
      </w:r>
      <w:proofErr w:type="gramEnd"/>
      <w:r w:rsidRPr="009447BE">
        <w:rPr>
          <w:rFonts w:eastAsia="Calibri" w:cs="Times New Roman"/>
          <w:szCs w:val="24"/>
          <w:lang w:val="bg-BG"/>
        </w:rPr>
        <w:t xml:space="preserve"> – е предложеният от участника брой областни градове, в които системата ще бъде инсталирана и въведена в експлоатация през петата и шестата година;</w:t>
      </w:r>
    </w:p>
    <w:p w14:paraId="12B763B3" w14:textId="77777777" w:rsidR="009447BE" w:rsidRPr="009447BE" w:rsidRDefault="009447BE" w:rsidP="009447BE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eastAsia="Calibri" w:cs="Times New Roman"/>
          <w:szCs w:val="24"/>
          <w:lang w:val="bg-BG"/>
        </w:rPr>
      </w:pPr>
      <w:r w:rsidRPr="009447BE">
        <w:rPr>
          <w:rFonts w:eastAsia="Calibri" w:cs="Times New Roman"/>
          <w:b/>
          <w:szCs w:val="24"/>
        </w:rPr>
        <w:t>N</w:t>
      </w:r>
      <w:r w:rsidRPr="009447BE">
        <w:rPr>
          <w:rFonts w:eastAsia="Calibri" w:cs="Times New Roman"/>
          <w:b/>
          <w:szCs w:val="24"/>
          <w:vertAlign w:val="subscript"/>
        </w:rPr>
        <w:t>SY</w:t>
      </w:r>
      <w:r w:rsidRPr="009447BE">
        <w:rPr>
          <w:rFonts w:eastAsia="Calibri" w:cs="Times New Roman"/>
          <w:b/>
          <w:szCs w:val="24"/>
          <w:vertAlign w:val="subscript"/>
          <w:lang w:val="bg-BG"/>
        </w:rPr>
        <w:t>7-15</w:t>
      </w:r>
      <w:r w:rsidRPr="009447BE">
        <w:rPr>
          <w:rFonts w:eastAsia="Calibri" w:cs="Times New Roman"/>
          <w:szCs w:val="24"/>
          <w:lang w:val="bg-BG"/>
        </w:rPr>
        <w:t xml:space="preserve"> – е предложеният от участника брой областни градове, в които системата ще бъде инсталирана и въведена в експлоатация през седмата до петнадесетата година.</w:t>
      </w:r>
    </w:p>
    <w:p w14:paraId="20787F9A" w14:textId="77777777" w:rsidR="009447BE" w:rsidRPr="009447BE" w:rsidRDefault="009447BE" w:rsidP="009447BE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eastAsia="Calibri" w:cs="Times New Roman"/>
          <w:szCs w:val="24"/>
          <w:lang w:val="bg-BG"/>
        </w:rPr>
      </w:pPr>
      <w:r w:rsidRPr="009447BE">
        <w:rPr>
          <w:rFonts w:eastAsia="Calibri" w:cs="Times New Roman"/>
          <w:b/>
          <w:szCs w:val="24"/>
          <w:lang w:val="bg-BG"/>
        </w:rPr>
        <w:t>2</w:t>
      </w:r>
      <w:r w:rsidRPr="009447BE">
        <w:rPr>
          <w:rFonts w:eastAsia="Calibri" w:cs="Times New Roman"/>
          <w:szCs w:val="24"/>
          <w:lang w:val="bg-BG"/>
        </w:rPr>
        <w:t xml:space="preserve"> – е число, ползвано за целите на методиката.  </w:t>
      </w:r>
    </w:p>
    <w:p w14:paraId="49C40BEA" w14:textId="2DC06B46" w:rsidR="009447BE" w:rsidRPr="009447BE" w:rsidRDefault="009447BE" w:rsidP="009447BE">
      <w:pPr>
        <w:widowControl w:val="0"/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eastAsia="Calibri" w:cs="Times New Roman"/>
          <w:szCs w:val="24"/>
          <w:lang w:val="bg-BG"/>
        </w:rPr>
      </w:pPr>
      <w:r w:rsidRPr="009447BE">
        <w:rPr>
          <w:rFonts w:eastAsia="Calibri" w:cs="Times New Roman"/>
          <w:b/>
          <w:szCs w:val="24"/>
          <w:lang w:val="bg-BG"/>
        </w:rPr>
        <w:t>0,</w:t>
      </w:r>
      <w:r>
        <w:rPr>
          <w:rFonts w:eastAsia="Calibri" w:cs="Times New Roman"/>
          <w:b/>
          <w:szCs w:val="24"/>
          <w:lang w:val="bg-BG"/>
        </w:rPr>
        <w:t>5</w:t>
      </w:r>
      <w:r w:rsidRPr="009447BE">
        <w:rPr>
          <w:rFonts w:eastAsia="Calibri" w:cs="Times New Roman"/>
          <w:b/>
          <w:szCs w:val="24"/>
          <w:lang w:val="bg-BG"/>
        </w:rPr>
        <w:t>0</w:t>
      </w:r>
      <w:r w:rsidRPr="009447BE">
        <w:rPr>
          <w:rFonts w:eastAsia="Calibri" w:cs="Times New Roman"/>
          <w:szCs w:val="24"/>
          <w:lang w:val="bg-BG"/>
        </w:rPr>
        <w:t xml:space="preserve"> – съответства на максималния брой точки за </w:t>
      </w:r>
      <w:r w:rsidRPr="009447BE">
        <w:rPr>
          <w:rFonts w:eastAsia="Calibri" w:cs="Times New Roman"/>
          <w:b/>
          <w:szCs w:val="24"/>
        </w:rPr>
        <w:t>P</w:t>
      </w:r>
      <w:r w:rsidRPr="009447BE">
        <w:rPr>
          <w:rFonts w:eastAsia="Calibri" w:cs="Times New Roman"/>
          <w:b/>
          <w:szCs w:val="24"/>
          <w:vertAlign w:val="subscript"/>
        </w:rPr>
        <w:t>M</w:t>
      </w:r>
      <w:r w:rsidRPr="009447BE">
        <w:rPr>
          <w:rFonts w:eastAsia="Calibri" w:cs="Times New Roman"/>
          <w:szCs w:val="24"/>
          <w:lang w:val="bg-BG"/>
        </w:rPr>
        <w:t xml:space="preserve"> в КО, разделен на 100. </w:t>
      </w:r>
    </w:p>
    <w:p w14:paraId="467463F8" w14:textId="77777777" w:rsidR="009447BE" w:rsidRDefault="009447BE" w:rsidP="00464752">
      <w:pPr>
        <w:pStyle w:val="BodyNormal"/>
        <w:rPr>
          <w:i/>
        </w:rPr>
      </w:pPr>
    </w:p>
    <w:p w14:paraId="4EDFA046" w14:textId="77777777" w:rsidR="00464752" w:rsidRPr="00E45882" w:rsidRDefault="00464752" w:rsidP="004647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i/>
          <w:szCs w:val="24"/>
          <w:lang w:val="bg-BG"/>
        </w:rPr>
      </w:pPr>
      <w:r w:rsidRPr="00E45882">
        <w:rPr>
          <w:rFonts w:cs="Times New Roman"/>
          <w:b/>
          <w:i/>
          <w:szCs w:val="24"/>
          <w:lang w:val="bg-BG"/>
        </w:rPr>
        <w:t>Важно!! Участниците попълват изискуемата информация в табличен вид в Приложение № 3.1. към одобрената документация за участие, за съответната обособена позиция, за която подават оферта. В случай, че участник подава оферта за повече от една обособена позиция, то следва да представи отделно предложение за всяка една обособена позиция, за която подава оферта.</w:t>
      </w:r>
    </w:p>
    <w:p w14:paraId="74147D67" w14:textId="77777777" w:rsidR="00464752" w:rsidRPr="00E45882" w:rsidRDefault="00464752" w:rsidP="00464752">
      <w:pPr>
        <w:spacing w:after="0" w:line="240" w:lineRule="auto"/>
        <w:rPr>
          <w:rFonts w:cs="Times New Roman"/>
          <w:lang w:val="bg-BG"/>
        </w:rPr>
      </w:pPr>
    </w:p>
    <w:p w14:paraId="511BBD1F" w14:textId="77777777" w:rsidR="00464752" w:rsidRPr="00E45882" w:rsidRDefault="00464752" w:rsidP="00464752">
      <w:pPr>
        <w:widowControl w:val="0"/>
        <w:shd w:val="clear" w:color="auto" w:fill="D9D9D9"/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szCs w:val="24"/>
          <w:lang w:val="bg-BG"/>
        </w:rPr>
      </w:pPr>
      <w:r w:rsidRPr="00E45882">
        <w:rPr>
          <w:rFonts w:cs="Times New Roman"/>
          <w:b/>
          <w:szCs w:val="24"/>
          <w:lang w:val="bg-BG"/>
        </w:rPr>
        <w:t>Показател „Предлагана цена” (</w:t>
      </w:r>
      <w:r>
        <w:rPr>
          <w:rFonts w:cs="Times New Roman"/>
          <w:b/>
          <w:szCs w:val="24"/>
        </w:rPr>
        <w:t>P</w:t>
      </w:r>
      <w:r w:rsidRPr="00BA7089">
        <w:rPr>
          <w:rFonts w:cs="Times New Roman"/>
          <w:b/>
          <w:szCs w:val="24"/>
          <w:vertAlign w:val="subscript"/>
        </w:rPr>
        <w:t>P</w:t>
      </w:r>
      <w:r w:rsidRPr="00E45882">
        <w:rPr>
          <w:rFonts w:cs="Times New Roman"/>
          <w:b/>
          <w:szCs w:val="24"/>
          <w:lang w:val="bg-BG"/>
        </w:rPr>
        <w:t>)</w:t>
      </w:r>
    </w:p>
    <w:p w14:paraId="30332CE6" w14:textId="1564AD81" w:rsidR="00464752" w:rsidRPr="00D42A82" w:rsidRDefault="00464752" w:rsidP="00464752">
      <w:pPr>
        <w:pStyle w:val="BodyNormal"/>
      </w:pPr>
      <w:r w:rsidRPr="00D42A82">
        <w:t>Показател</w:t>
      </w:r>
      <w:r>
        <w:t>ят</w:t>
      </w:r>
      <w:r w:rsidRPr="00D42A82">
        <w:t xml:space="preserve"> „Предлагана цена” </w:t>
      </w:r>
      <w:r>
        <w:t xml:space="preserve">е </w:t>
      </w:r>
      <w:r w:rsidRPr="00D42A82">
        <w:t xml:space="preserve">с максимален брой точки </w:t>
      </w:r>
      <w:r w:rsidR="00FB3461">
        <w:t>5</w:t>
      </w:r>
      <w:r w:rsidRPr="00E45882">
        <w:t>0</w:t>
      </w:r>
      <w:r w:rsidRPr="00D42A82">
        <w:t xml:space="preserve"> т.</w:t>
      </w:r>
    </w:p>
    <w:p w14:paraId="364E36D7" w14:textId="4C2CBBCB" w:rsidR="00464752" w:rsidRPr="00E45882" w:rsidRDefault="00464752" w:rsidP="004647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Cs w:val="24"/>
          <w:shd w:val="clear" w:color="auto" w:fill="FFFFFF"/>
          <w:lang w:val="bg-BG"/>
        </w:rPr>
      </w:pPr>
      <w:r w:rsidRPr="00E45882">
        <w:rPr>
          <w:rFonts w:cs="Times New Roman"/>
          <w:szCs w:val="24"/>
          <w:shd w:val="clear" w:color="auto" w:fill="FFFFFF"/>
          <w:lang w:val="bg-BG"/>
        </w:rPr>
        <w:tab/>
        <w:t>По този показател се оценява предложеният от у</w:t>
      </w:r>
      <w:r w:rsidR="00207332">
        <w:rPr>
          <w:rFonts w:cs="Times New Roman"/>
          <w:szCs w:val="24"/>
          <w:shd w:val="clear" w:color="auto" w:fill="FFFFFF"/>
          <w:lang w:val="bg-BG"/>
        </w:rPr>
        <w:t xml:space="preserve">частник процент от реализираните </w:t>
      </w:r>
      <w:r w:rsidRPr="00E45882">
        <w:rPr>
          <w:rFonts w:cs="Times New Roman"/>
          <w:szCs w:val="24"/>
          <w:shd w:val="clear" w:color="auto" w:fill="FFFFFF"/>
          <w:lang w:val="bg-BG"/>
        </w:rPr>
        <w:t>приходи</w:t>
      </w:r>
      <w:r w:rsidR="00207332">
        <w:rPr>
          <w:rFonts w:cs="Times New Roman"/>
          <w:szCs w:val="24"/>
          <w:shd w:val="clear" w:color="auto" w:fill="FFFFFF"/>
          <w:lang w:val="bg-BG"/>
        </w:rPr>
        <w:t xml:space="preserve"> </w:t>
      </w:r>
      <w:r w:rsidRPr="00E45882">
        <w:rPr>
          <w:rFonts w:cs="Times New Roman"/>
          <w:szCs w:val="24"/>
          <w:shd w:val="clear" w:color="auto" w:fill="FFFFFF"/>
          <w:lang w:val="bg-BG"/>
        </w:rPr>
        <w:t>за една календарна година.</w:t>
      </w:r>
    </w:p>
    <w:p w14:paraId="719AB44A" w14:textId="3767C5DB" w:rsidR="00464752" w:rsidRPr="00E45882" w:rsidRDefault="00207332" w:rsidP="004647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Cs w:val="24"/>
          <w:shd w:val="clear" w:color="auto" w:fill="FFFFFF"/>
          <w:lang w:val="bg-BG"/>
        </w:rPr>
      </w:pPr>
      <w:r>
        <w:rPr>
          <w:rFonts w:cs="Times New Roman"/>
          <w:szCs w:val="24"/>
          <w:shd w:val="clear" w:color="auto" w:fill="FFFFFF"/>
          <w:lang w:val="bg-BG"/>
        </w:rPr>
        <w:tab/>
        <w:t>Процента от реализираните</w:t>
      </w:r>
      <w:r w:rsidR="00464752" w:rsidRPr="00E45882">
        <w:rPr>
          <w:rFonts w:cs="Times New Roman"/>
          <w:szCs w:val="24"/>
          <w:shd w:val="clear" w:color="auto" w:fill="FFFFFF"/>
          <w:lang w:val="bg-BG"/>
        </w:rPr>
        <w:t xml:space="preserve"> п</w:t>
      </w:r>
      <w:r>
        <w:rPr>
          <w:rFonts w:cs="Times New Roman"/>
          <w:szCs w:val="24"/>
          <w:shd w:val="clear" w:color="auto" w:fill="FFFFFF"/>
          <w:lang w:val="bg-BG"/>
        </w:rPr>
        <w:t>риходи</w:t>
      </w:r>
      <w:r w:rsidR="00464752" w:rsidRPr="00E45882">
        <w:rPr>
          <w:rFonts w:cs="Times New Roman"/>
          <w:szCs w:val="24"/>
          <w:shd w:val="clear" w:color="auto" w:fill="FFFFFF"/>
          <w:lang w:val="bg-BG"/>
        </w:rPr>
        <w:t xml:space="preserve"> следва да бъде предложен в цифрово </w:t>
      </w:r>
      <w:r w:rsidR="00692A2A">
        <w:rPr>
          <w:rFonts w:cs="Times New Roman"/>
          <w:szCs w:val="24"/>
          <w:shd w:val="clear" w:color="auto" w:fill="FFFFFF"/>
          <w:lang w:val="bg-BG"/>
        </w:rPr>
        <w:t xml:space="preserve">изражение и да е </w:t>
      </w:r>
      <w:r w:rsidR="00B45E83">
        <w:rPr>
          <w:rFonts w:cs="Times New Roman"/>
          <w:szCs w:val="24"/>
          <w:shd w:val="clear" w:color="auto" w:fill="FFFFFF"/>
          <w:lang w:val="bg-BG"/>
        </w:rPr>
        <w:t>минимум</w:t>
      </w:r>
      <w:r w:rsidR="00692A2A">
        <w:rPr>
          <w:rFonts w:cs="Times New Roman"/>
          <w:szCs w:val="24"/>
          <w:shd w:val="clear" w:color="auto" w:fill="FFFFFF"/>
          <w:lang w:val="bg-BG"/>
        </w:rPr>
        <w:t xml:space="preserve"> </w:t>
      </w:r>
      <w:r>
        <w:rPr>
          <w:rFonts w:cs="Times New Roman"/>
          <w:szCs w:val="24"/>
          <w:shd w:val="clear" w:color="auto" w:fill="FFFFFF"/>
          <w:lang w:val="bg-BG"/>
        </w:rPr>
        <w:t>4 %</w:t>
      </w:r>
      <w:r w:rsidR="00464752" w:rsidRPr="00E45882">
        <w:rPr>
          <w:rFonts w:cs="Times New Roman"/>
          <w:szCs w:val="24"/>
          <w:shd w:val="clear" w:color="auto" w:fill="FFFFFF"/>
          <w:lang w:val="bg-BG"/>
        </w:rPr>
        <w:t xml:space="preserve">. </w:t>
      </w:r>
    </w:p>
    <w:p w14:paraId="57036115" w14:textId="4E5A6AEE" w:rsidR="00464752" w:rsidRPr="00E45882" w:rsidRDefault="00464752" w:rsidP="004647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Cs w:val="24"/>
          <w:shd w:val="clear" w:color="auto" w:fill="FFFFFF"/>
          <w:lang w:val="bg-BG"/>
        </w:rPr>
      </w:pPr>
      <w:r w:rsidRPr="00E45882">
        <w:rPr>
          <w:rFonts w:cs="Times New Roman"/>
          <w:szCs w:val="24"/>
          <w:shd w:val="clear" w:color="auto" w:fill="FFFFFF"/>
          <w:lang w:val="bg-BG"/>
        </w:rPr>
        <w:tab/>
        <w:t xml:space="preserve">Максималната възможна оценка, която може да получи участник по този показател е </w:t>
      </w:r>
      <w:r w:rsidR="00FB3461">
        <w:rPr>
          <w:rFonts w:cs="Times New Roman"/>
          <w:szCs w:val="24"/>
          <w:shd w:val="clear" w:color="auto" w:fill="FFFFFF"/>
          <w:lang w:val="bg-BG"/>
        </w:rPr>
        <w:t>5</w:t>
      </w:r>
      <w:r w:rsidRPr="00E45882">
        <w:rPr>
          <w:rFonts w:cs="Times New Roman"/>
          <w:szCs w:val="24"/>
          <w:shd w:val="clear" w:color="auto" w:fill="FFFFFF"/>
          <w:lang w:val="bg-BG"/>
        </w:rPr>
        <w:t>0 точки.</w:t>
      </w:r>
    </w:p>
    <w:p w14:paraId="37B0598A" w14:textId="15A0537B" w:rsidR="00464752" w:rsidRPr="00E45882" w:rsidRDefault="00464752" w:rsidP="004647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Cs w:val="24"/>
          <w:shd w:val="clear" w:color="auto" w:fill="FFFFFF"/>
          <w:lang w:val="bg-BG"/>
        </w:rPr>
      </w:pPr>
      <w:r w:rsidRPr="00E45882">
        <w:rPr>
          <w:rFonts w:cs="Times New Roman"/>
          <w:szCs w:val="24"/>
          <w:shd w:val="clear" w:color="auto" w:fill="FFFFFF"/>
          <w:lang w:val="bg-BG"/>
        </w:rPr>
        <w:tab/>
        <w:t>Участникът, предложил на</w:t>
      </w:r>
      <w:r w:rsidR="002104D5">
        <w:rPr>
          <w:rFonts w:cs="Times New Roman"/>
          <w:szCs w:val="24"/>
          <w:shd w:val="clear" w:color="auto" w:fill="FFFFFF"/>
          <w:lang w:val="bg-BG"/>
        </w:rPr>
        <w:t>й-голям процент от реализираните</w:t>
      </w:r>
      <w:r w:rsidRPr="00E45882">
        <w:rPr>
          <w:rFonts w:cs="Times New Roman"/>
          <w:szCs w:val="24"/>
          <w:shd w:val="clear" w:color="auto" w:fill="FFFFFF"/>
          <w:lang w:val="bg-BG"/>
        </w:rPr>
        <w:t xml:space="preserve"> п</w:t>
      </w:r>
      <w:r w:rsidR="002104D5">
        <w:rPr>
          <w:rFonts w:cs="Times New Roman"/>
          <w:szCs w:val="24"/>
          <w:shd w:val="clear" w:color="auto" w:fill="FFFFFF"/>
          <w:lang w:val="bg-BG"/>
        </w:rPr>
        <w:t>риходи</w:t>
      </w:r>
      <w:r w:rsidRPr="00E45882">
        <w:rPr>
          <w:rFonts w:cs="Times New Roman"/>
          <w:szCs w:val="24"/>
          <w:shd w:val="clear" w:color="auto" w:fill="FFFFFF"/>
          <w:lang w:val="bg-BG"/>
        </w:rPr>
        <w:t xml:space="preserve"> се оценява с </w:t>
      </w:r>
      <w:r w:rsidR="005F636C">
        <w:rPr>
          <w:rFonts w:cs="Times New Roman"/>
          <w:szCs w:val="24"/>
          <w:shd w:val="clear" w:color="auto" w:fill="FFFFFF"/>
          <w:lang w:val="bg-BG"/>
        </w:rPr>
        <w:t>5</w:t>
      </w:r>
      <w:r w:rsidRPr="00E45882">
        <w:rPr>
          <w:rFonts w:cs="Times New Roman"/>
          <w:szCs w:val="24"/>
          <w:shd w:val="clear" w:color="auto" w:fill="FFFFFF"/>
          <w:lang w:val="bg-BG"/>
        </w:rPr>
        <w:t>0 точки.</w:t>
      </w:r>
    </w:p>
    <w:p w14:paraId="0367E717" w14:textId="77777777" w:rsidR="00464752" w:rsidRPr="00E45882" w:rsidRDefault="00464752" w:rsidP="004647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Cs w:val="24"/>
          <w:shd w:val="clear" w:color="auto" w:fill="FFFFFF"/>
          <w:lang w:val="bg-BG"/>
        </w:rPr>
      </w:pPr>
      <w:r w:rsidRPr="00E45882">
        <w:rPr>
          <w:rFonts w:cs="Times New Roman"/>
          <w:szCs w:val="24"/>
          <w:shd w:val="clear" w:color="auto" w:fill="FFFFFF"/>
          <w:lang w:val="bg-BG"/>
        </w:rPr>
        <w:tab/>
        <w:t>Оценките на офертите на останалите участници, по този показател, се определя, по следната  формула:</w:t>
      </w:r>
    </w:p>
    <w:p w14:paraId="44191CAC" w14:textId="77777777" w:rsidR="00464752" w:rsidRPr="00E45882" w:rsidRDefault="00464752" w:rsidP="004647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Cs w:val="24"/>
          <w:shd w:val="clear" w:color="auto" w:fill="FFFFFF"/>
          <w:lang w:val="bg-BG"/>
        </w:rPr>
      </w:pPr>
    </w:p>
    <w:p w14:paraId="126DB89F" w14:textId="1BE59AFC" w:rsidR="00464752" w:rsidRDefault="00464752" w:rsidP="004647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Cs w:val="24"/>
          <w:shd w:val="clear" w:color="auto" w:fill="FFFFFF"/>
          <w:lang w:val="bg-BG"/>
        </w:rPr>
      </w:pPr>
      <w:r w:rsidRPr="00E45882">
        <w:rPr>
          <w:rFonts w:cs="Times New Roman"/>
          <w:szCs w:val="24"/>
          <w:shd w:val="clear" w:color="auto" w:fill="FFFFFF"/>
          <w:lang w:val="bg-BG"/>
        </w:rPr>
        <w:tab/>
      </w:r>
      <w:proofErr w:type="spellStart"/>
      <w:r w:rsidRPr="00E45882">
        <w:rPr>
          <w:rFonts w:cs="Times New Roman"/>
          <w:b/>
          <w:szCs w:val="24"/>
          <w:shd w:val="clear" w:color="auto" w:fill="FFFFFF"/>
          <w:lang w:val="bg-BG"/>
        </w:rPr>
        <w:t>Рр</w:t>
      </w:r>
      <w:proofErr w:type="spellEnd"/>
      <w:r w:rsidRPr="00E45882">
        <w:rPr>
          <w:rFonts w:cs="Times New Roman"/>
          <w:b/>
          <w:szCs w:val="24"/>
          <w:shd w:val="clear" w:color="auto" w:fill="FFFFFF"/>
          <w:lang w:val="bg-BG"/>
        </w:rPr>
        <w:t xml:space="preserve"> = (Р</w:t>
      </w:r>
      <w:r w:rsidRPr="008A2532">
        <w:rPr>
          <w:rFonts w:cs="Times New Roman"/>
          <w:b/>
          <w:szCs w:val="24"/>
          <w:shd w:val="clear" w:color="auto" w:fill="FFFFFF"/>
        </w:rPr>
        <w:t>i</w:t>
      </w:r>
      <w:r w:rsidRPr="00E45882">
        <w:rPr>
          <w:rFonts w:cs="Times New Roman"/>
          <w:b/>
          <w:szCs w:val="24"/>
          <w:shd w:val="clear" w:color="auto" w:fill="FFFFFF"/>
          <w:lang w:val="bg-BG"/>
        </w:rPr>
        <w:t xml:space="preserve"> / Р</w:t>
      </w:r>
      <w:r w:rsidRPr="008A2532">
        <w:rPr>
          <w:rFonts w:cs="Times New Roman"/>
          <w:b/>
          <w:szCs w:val="24"/>
          <w:shd w:val="clear" w:color="auto" w:fill="FFFFFF"/>
        </w:rPr>
        <w:t>max</w:t>
      </w:r>
      <w:r w:rsidRPr="00E45882">
        <w:rPr>
          <w:rFonts w:cs="Times New Roman"/>
          <w:b/>
          <w:szCs w:val="24"/>
          <w:shd w:val="clear" w:color="auto" w:fill="FFFFFF"/>
          <w:lang w:val="bg-BG"/>
        </w:rPr>
        <w:t xml:space="preserve">) х </w:t>
      </w:r>
      <w:r w:rsidR="00FB3461">
        <w:rPr>
          <w:rFonts w:cs="Times New Roman"/>
          <w:b/>
          <w:szCs w:val="24"/>
          <w:shd w:val="clear" w:color="auto" w:fill="FFFFFF"/>
          <w:lang w:val="bg-BG"/>
        </w:rPr>
        <w:t>5</w:t>
      </w:r>
      <w:r w:rsidRPr="00E45882">
        <w:rPr>
          <w:rFonts w:cs="Times New Roman"/>
          <w:b/>
          <w:szCs w:val="24"/>
          <w:shd w:val="clear" w:color="auto" w:fill="FFFFFF"/>
          <w:lang w:val="bg-BG"/>
        </w:rPr>
        <w:t>0</w:t>
      </w:r>
      <w:r w:rsidRPr="00E45882">
        <w:rPr>
          <w:rFonts w:cs="Times New Roman"/>
          <w:szCs w:val="24"/>
          <w:shd w:val="clear" w:color="auto" w:fill="FFFFFF"/>
          <w:lang w:val="bg-BG"/>
        </w:rPr>
        <w:t xml:space="preserve"> </w:t>
      </w:r>
    </w:p>
    <w:p w14:paraId="49E01C45" w14:textId="77777777" w:rsidR="009447BE" w:rsidRPr="00E45882" w:rsidRDefault="009447BE" w:rsidP="004647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Cs w:val="24"/>
          <w:shd w:val="clear" w:color="auto" w:fill="FFFFFF"/>
          <w:lang w:val="bg-BG"/>
        </w:rPr>
      </w:pPr>
    </w:p>
    <w:p w14:paraId="16505FD7" w14:textId="77777777" w:rsidR="00464752" w:rsidRPr="00E45882" w:rsidRDefault="00464752" w:rsidP="004647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Cs w:val="24"/>
          <w:shd w:val="clear" w:color="auto" w:fill="FFFFFF"/>
          <w:lang w:val="bg-BG"/>
        </w:rPr>
      </w:pPr>
      <w:r w:rsidRPr="00E45882">
        <w:rPr>
          <w:rFonts w:cs="Times New Roman"/>
          <w:szCs w:val="24"/>
          <w:shd w:val="clear" w:color="auto" w:fill="FFFFFF"/>
          <w:lang w:val="bg-BG"/>
        </w:rPr>
        <w:lastRenderedPageBreak/>
        <w:t xml:space="preserve">Където: </w:t>
      </w:r>
    </w:p>
    <w:p w14:paraId="247977CD" w14:textId="6CC78F4D" w:rsidR="00464752" w:rsidRPr="00E45882" w:rsidRDefault="00464752" w:rsidP="004647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Cs w:val="24"/>
          <w:shd w:val="clear" w:color="auto" w:fill="FFFFFF"/>
          <w:lang w:val="bg-BG"/>
        </w:rPr>
      </w:pPr>
      <w:r w:rsidRPr="00E45882">
        <w:rPr>
          <w:rFonts w:cs="Times New Roman"/>
          <w:szCs w:val="24"/>
          <w:shd w:val="clear" w:color="auto" w:fill="FFFFFF"/>
          <w:lang w:val="bg-BG"/>
        </w:rPr>
        <w:tab/>
      </w:r>
      <w:r w:rsidRPr="00E45882">
        <w:rPr>
          <w:rFonts w:cs="Times New Roman"/>
          <w:b/>
          <w:szCs w:val="24"/>
          <w:shd w:val="clear" w:color="auto" w:fill="FFFFFF"/>
          <w:lang w:val="bg-BG"/>
        </w:rPr>
        <w:t>Р</w:t>
      </w:r>
      <w:r w:rsidRPr="008A2532">
        <w:rPr>
          <w:rFonts w:cs="Times New Roman"/>
          <w:b/>
          <w:szCs w:val="24"/>
          <w:shd w:val="clear" w:color="auto" w:fill="FFFFFF"/>
        </w:rPr>
        <w:t>i</w:t>
      </w:r>
      <w:r w:rsidRPr="00E45882">
        <w:rPr>
          <w:rFonts w:cs="Times New Roman"/>
          <w:b/>
          <w:szCs w:val="24"/>
          <w:shd w:val="clear" w:color="auto" w:fill="FFFFFF"/>
          <w:lang w:val="bg-BG"/>
        </w:rPr>
        <w:t xml:space="preserve"> </w:t>
      </w:r>
      <w:r w:rsidRPr="00E45882">
        <w:rPr>
          <w:rFonts w:cs="Times New Roman"/>
          <w:szCs w:val="24"/>
          <w:shd w:val="clear" w:color="auto" w:fill="FFFFFF"/>
          <w:lang w:val="bg-BG"/>
        </w:rPr>
        <w:t>е пред</w:t>
      </w:r>
      <w:r w:rsidR="002104D5">
        <w:rPr>
          <w:rFonts w:cs="Times New Roman"/>
          <w:szCs w:val="24"/>
          <w:shd w:val="clear" w:color="auto" w:fill="FFFFFF"/>
          <w:lang w:val="bg-BG"/>
        </w:rPr>
        <w:t>ложения процент от реализираните приходи</w:t>
      </w:r>
      <w:r w:rsidR="00224C49" w:rsidRPr="00224C49">
        <w:rPr>
          <w:rFonts w:cs="Times New Roman"/>
          <w:szCs w:val="24"/>
          <w:shd w:val="clear" w:color="auto" w:fill="FFFFFF"/>
          <w:lang w:val="bg-BG"/>
        </w:rPr>
        <w:t xml:space="preserve"> </w:t>
      </w:r>
      <w:r w:rsidR="00224C49">
        <w:rPr>
          <w:rFonts w:cs="Times New Roman"/>
          <w:szCs w:val="24"/>
          <w:shd w:val="clear" w:color="auto" w:fill="FFFFFF"/>
          <w:lang w:val="bg-BG"/>
        </w:rPr>
        <w:t>от съответния участник</w:t>
      </w:r>
      <w:r w:rsidRPr="00E45882">
        <w:rPr>
          <w:rFonts w:cs="Times New Roman"/>
          <w:szCs w:val="24"/>
          <w:shd w:val="clear" w:color="auto" w:fill="FFFFFF"/>
          <w:lang w:val="bg-BG"/>
        </w:rPr>
        <w:t>, в цифрово изражение.</w:t>
      </w:r>
    </w:p>
    <w:p w14:paraId="62F5ABE4" w14:textId="79FF939E" w:rsidR="00464752" w:rsidRPr="00E45882" w:rsidRDefault="00464752" w:rsidP="004647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Cs w:val="24"/>
          <w:shd w:val="clear" w:color="auto" w:fill="FFFFFF"/>
          <w:lang w:val="bg-BG"/>
        </w:rPr>
      </w:pPr>
      <w:r w:rsidRPr="00E45882">
        <w:rPr>
          <w:rFonts w:cs="Times New Roman"/>
          <w:szCs w:val="24"/>
          <w:shd w:val="clear" w:color="auto" w:fill="FFFFFF"/>
          <w:lang w:val="bg-BG"/>
        </w:rPr>
        <w:tab/>
      </w:r>
      <w:r w:rsidRPr="00E45882">
        <w:rPr>
          <w:rFonts w:cs="Times New Roman"/>
          <w:b/>
          <w:szCs w:val="24"/>
          <w:shd w:val="clear" w:color="auto" w:fill="FFFFFF"/>
          <w:lang w:val="bg-BG"/>
        </w:rPr>
        <w:t>Р</w:t>
      </w:r>
      <w:r w:rsidRPr="008A2532">
        <w:rPr>
          <w:rFonts w:cs="Times New Roman"/>
          <w:b/>
          <w:szCs w:val="24"/>
          <w:shd w:val="clear" w:color="auto" w:fill="FFFFFF"/>
        </w:rPr>
        <w:t>max</w:t>
      </w:r>
      <w:r w:rsidRPr="00E45882">
        <w:rPr>
          <w:rFonts w:cs="Times New Roman"/>
          <w:szCs w:val="24"/>
          <w:shd w:val="clear" w:color="auto" w:fill="FFFFFF"/>
          <w:lang w:val="bg-BG"/>
        </w:rPr>
        <w:t xml:space="preserve"> е най - г</w:t>
      </w:r>
      <w:r w:rsidR="002104D5">
        <w:rPr>
          <w:rFonts w:cs="Times New Roman"/>
          <w:szCs w:val="24"/>
          <w:shd w:val="clear" w:color="auto" w:fill="FFFFFF"/>
          <w:lang w:val="bg-BG"/>
        </w:rPr>
        <w:t>олемият процент от реализираните</w:t>
      </w:r>
      <w:r w:rsidRPr="00E45882">
        <w:rPr>
          <w:rFonts w:cs="Times New Roman"/>
          <w:szCs w:val="24"/>
          <w:shd w:val="clear" w:color="auto" w:fill="FFFFFF"/>
          <w:lang w:val="bg-BG"/>
        </w:rPr>
        <w:t xml:space="preserve"> п</w:t>
      </w:r>
      <w:r w:rsidR="002104D5">
        <w:rPr>
          <w:rFonts w:cs="Times New Roman"/>
          <w:szCs w:val="24"/>
          <w:shd w:val="clear" w:color="auto" w:fill="FFFFFF"/>
          <w:lang w:val="bg-BG"/>
        </w:rPr>
        <w:t>риходи</w:t>
      </w:r>
      <w:r w:rsidRPr="00E45882">
        <w:rPr>
          <w:rFonts w:cs="Times New Roman"/>
          <w:szCs w:val="24"/>
          <w:shd w:val="clear" w:color="auto" w:fill="FFFFFF"/>
          <w:lang w:val="bg-BG"/>
        </w:rPr>
        <w:t>, предложен от участник, допуснат до участие в класирането.</w:t>
      </w:r>
    </w:p>
    <w:p w14:paraId="05D0416B" w14:textId="527785F2" w:rsidR="00464752" w:rsidRPr="00E45882" w:rsidRDefault="00464752" w:rsidP="004647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Cs w:val="24"/>
          <w:lang w:val="bg-BG"/>
        </w:rPr>
      </w:pPr>
      <w:r w:rsidRPr="00E45882">
        <w:rPr>
          <w:rFonts w:cs="Times New Roman"/>
          <w:szCs w:val="24"/>
          <w:shd w:val="clear" w:color="auto" w:fill="FFFFFF"/>
          <w:lang w:val="bg-BG"/>
        </w:rPr>
        <w:tab/>
      </w:r>
      <w:r w:rsidR="00FB3461">
        <w:rPr>
          <w:rFonts w:cs="Times New Roman"/>
          <w:b/>
          <w:szCs w:val="24"/>
          <w:shd w:val="clear" w:color="auto" w:fill="FFFFFF"/>
          <w:lang w:val="bg-BG"/>
        </w:rPr>
        <w:t>5</w:t>
      </w:r>
      <w:r w:rsidRPr="00E45882">
        <w:rPr>
          <w:rFonts w:cs="Times New Roman"/>
          <w:b/>
          <w:szCs w:val="24"/>
          <w:shd w:val="clear" w:color="auto" w:fill="FFFFFF"/>
          <w:lang w:val="bg-BG"/>
        </w:rPr>
        <w:t>0</w:t>
      </w:r>
      <w:r w:rsidRPr="00E45882">
        <w:rPr>
          <w:rFonts w:cs="Times New Roman"/>
          <w:szCs w:val="24"/>
          <w:shd w:val="clear" w:color="auto" w:fill="FFFFFF"/>
          <w:lang w:val="bg-BG"/>
        </w:rPr>
        <w:t xml:space="preserve"> - теглови коефициент.</w:t>
      </w:r>
    </w:p>
    <w:p w14:paraId="216A5574" w14:textId="77777777" w:rsidR="00464752" w:rsidRPr="00E45882" w:rsidRDefault="00464752" w:rsidP="0046475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cs="Times New Roman"/>
          <w:szCs w:val="24"/>
          <w:lang w:val="bg-BG"/>
        </w:rPr>
      </w:pPr>
    </w:p>
    <w:p w14:paraId="075D03BC" w14:textId="77777777" w:rsidR="00464752" w:rsidRPr="00254056" w:rsidRDefault="00464752" w:rsidP="00464752">
      <w:pPr>
        <w:pStyle w:val="BodyNormal"/>
        <w:rPr>
          <w:b/>
          <w:lang w:eastAsia="ar-SA"/>
        </w:rPr>
      </w:pPr>
      <w:r w:rsidRPr="00254056">
        <w:rPr>
          <w:b/>
          <w:lang w:eastAsia="ar-SA"/>
        </w:rPr>
        <w:t xml:space="preserve">Важно! </w:t>
      </w:r>
    </w:p>
    <w:p w14:paraId="1664E671" w14:textId="77777777" w:rsidR="00464752" w:rsidRPr="00254056" w:rsidRDefault="00464752" w:rsidP="00464752">
      <w:pPr>
        <w:pStyle w:val="BodyNormal"/>
        <w:rPr>
          <w:b/>
          <w:lang w:eastAsia="ar-SA"/>
        </w:rPr>
      </w:pPr>
      <w:r w:rsidRPr="00254056">
        <w:rPr>
          <w:b/>
          <w:lang w:eastAsia="ar-SA"/>
        </w:rPr>
        <w:t>П</w:t>
      </w:r>
      <w:r w:rsidRPr="00254056">
        <w:rPr>
          <w:rFonts w:eastAsia="Batang"/>
          <w:b/>
          <w:lang w:eastAsia="ko-KR"/>
        </w:rPr>
        <w:t>редложения на участници, в които са установени липси или несъответствия с посоченото в настоящата методика за оценка ще бъдат отстранени от участие</w:t>
      </w:r>
      <w:r w:rsidRPr="00254056">
        <w:rPr>
          <w:rFonts w:eastAsia="Batang"/>
          <w:b/>
          <w:i/>
          <w:lang w:eastAsia="ko-KR"/>
        </w:rPr>
        <w:t>.</w:t>
      </w:r>
    </w:p>
    <w:p w14:paraId="37E937CC" w14:textId="77777777" w:rsidR="00464752" w:rsidRPr="00254056" w:rsidRDefault="00464752" w:rsidP="00464752">
      <w:pPr>
        <w:pStyle w:val="BodyNormal"/>
        <w:rPr>
          <w:b/>
          <w:lang w:eastAsia="ar-SA"/>
        </w:rPr>
      </w:pPr>
      <w:r w:rsidRPr="00254056">
        <w:rPr>
          <w:b/>
          <w:lang w:eastAsia="ar-SA"/>
        </w:rPr>
        <w:t xml:space="preserve">Оценката на техническите оферти се извършва от членовете на комисията. Броят получени точки за всеки един участник се отразяват в таблица за комплексна оценка. </w:t>
      </w:r>
    </w:p>
    <w:p w14:paraId="090E502D" w14:textId="77777777" w:rsidR="00464752" w:rsidRPr="00254056" w:rsidRDefault="00464752" w:rsidP="00464752">
      <w:pPr>
        <w:pStyle w:val="BodyNormal"/>
        <w:rPr>
          <w:b/>
          <w:lang w:eastAsia="ar-SA"/>
        </w:rPr>
      </w:pPr>
      <w:r w:rsidRPr="00254056">
        <w:rPr>
          <w:b/>
          <w:lang w:eastAsia="ar-SA"/>
        </w:rPr>
        <w:t>Избраният критерий за възлагане се прилага само по отношение на офертите на участниците, които не са предложени за отстраняване от участие в обществената поръчка и отговарят на обявените от Възложителя критерии за подбор.</w:t>
      </w:r>
    </w:p>
    <w:p w14:paraId="05267145" w14:textId="77777777" w:rsidR="00464752" w:rsidRDefault="00464752" w:rsidP="00464752">
      <w:pPr>
        <w:pStyle w:val="BodyNormal"/>
        <w:rPr>
          <w:b/>
          <w:lang w:eastAsia="ar-SA"/>
        </w:rPr>
      </w:pPr>
      <w:r w:rsidRPr="00254056">
        <w:rPr>
          <w:b/>
          <w:lang w:eastAsia="ar-SA"/>
        </w:rPr>
        <w:t>Класирането на участниците се извършва по низходящ ред на получената комплексна оценка, като на първо място се класира участникът с най-висока комплексна оценка. Оценките на участниците се изчисляват в точки с точност до втория знак след десетичната запетая. Максималната комплексна оценка, която може да получи оферта</w:t>
      </w:r>
      <w:r>
        <w:rPr>
          <w:b/>
          <w:lang w:eastAsia="ar-SA"/>
        </w:rPr>
        <w:t>,</w:t>
      </w:r>
      <w:r w:rsidRPr="00254056">
        <w:rPr>
          <w:b/>
          <w:lang w:eastAsia="ar-SA"/>
        </w:rPr>
        <w:t xml:space="preserve"> е 100 точки.</w:t>
      </w:r>
    </w:p>
    <w:p w14:paraId="3B270542" w14:textId="48670732" w:rsidR="00B259A2" w:rsidRPr="00FA383E" w:rsidRDefault="00F07BAE" w:rsidP="00AE601C">
      <w:pPr>
        <w:pStyle w:val="BodyNormal"/>
      </w:pPr>
      <w:r>
        <w:rPr>
          <w:b/>
          <w:lang w:eastAsia="ar-SA"/>
        </w:rPr>
        <w:tab/>
      </w:r>
      <w:r>
        <w:rPr>
          <w:b/>
          <w:lang w:eastAsia="ar-SA"/>
        </w:rPr>
        <w:tab/>
      </w:r>
      <w:r>
        <w:rPr>
          <w:b/>
          <w:lang w:eastAsia="ar-SA"/>
        </w:rPr>
        <w:tab/>
      </w:r>
      <w:r>
        <w:rPr>
          <w:b/>
          <w:lang w:eastAsia="ar-SA"/>
        </w:rPr>
        <w:tab/>
      </w:r>
      <w:r>
        <w:rPr>
          <w:b/>
          <w:lang w:eastAsia="ar-SA"/>
        </w:rPr>
        <w:tab/>
      </w:r>
      <w:r>
        <w:rPr>
          <w:b/>
          <w:lang w:eastAsia="ar-SA"/>
        </w:rPr>
        <w:tab/>
      </w:r>
      <w:r>
        <w:rPr>
          <w:b/>
          <w:lang w:eastAsia="ar-SA"/>
        </w:rPr>
        <w:tab/>
      </w:r>
      <w:r>
        <w:rPr>
          <w:b/>
          <w:lang w:eastAsia="ar-SA"/>
        </w:rPr>
        <w:tab/>
      </w:r>
      <w:r>
        <w:rPr>
          <w:b/>
          <w:lang w:eastAsia="ar-SA"/>
        </w:rPr>
        <w:tab/>
      </w:r>
      <w:r>
        <w:rPr>
          <w:b/>
          <w:lang w:eastAsia="ar-SA"/>
        </w:rPr>
        <w:tab/>
      </w:r>
      <w:r>
        <w:rPr>
          <w:b/>
          <w:lang w:eastAsia="ar-SA"/>
        </w:rPr>
        <w:tab/>
      </w:r>
    </w:p>
    <w:p w14:paraId="720026C0" w14:textId="77777777" w:rsidR="00B259A2" w:rsidRPr="00254056" w:rsidRDefault="00B259A2" w:rsidP="00464752">
      <w:pPr>
        <w:pStyle w:val="BodyNormal"/>
        <w:rPr>
          <w:b/>
        </w:rPr>
      </w:pPr>
    </w:p>
    <w:sectPr w:rsidR="00B259A2" w:rsidRPr="00254056" w:rsidSect="00464752">
      <w:footerReference w:type="default" r:id="rId8"/>
      <w:pgSz w:w="12240" w:h="15840"/>
      <w:pgMar w:top="851" w:right="1467" w:bottom="851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FB02DA" w14:textId="77777777" w:rsidR="00213E66" w:rsidRDefault="00213E66" w:rsidP="00290C78">
      <w:pPr>
        <w:spacing w:after="0" w:line="240" w:lineRule="auto"/>
      </w:pPr>
      <w:r>
        <w:separator/>
      </w:r>
    </w:p>
  </w:endnote>
  <w:endnote w:type="continuationSeparator" w:id="0">
    <w:p w14:paraId="4461DA49" w14:textId="77777777" w:rsidR="00213E66" w:rsidRDefault="00213E66" w:rsidP="00290C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67933788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102BA75" w14:textId="6FFB8E4B" w:rsidR="007C3E78" w:rsidRDefault="007C3E78">
            <w:pPr>
              <w:pStyle w:val="Footer"/>
              <w:jc w:val="right"/>
            </w:pPr>
            <w:proofErr w:type="spellStart"/>
            <w:r>
              <w:t>Страница</w:t>
            </w:r>
            <w:proofErr w:type="spellEnd"/>
            <w:r>
              <w:t xml:space="preserve">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06165F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</w:t>
            </w:r>
            <w:proofErr w:type="spellStart"/>
            <w:r>
              <w:t>от</w:t>
            </w:r>
            <w:proofErr w:type="spellEnd"/>
            <w:r>
              <w:t xml:space="preserve">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06165F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3E705354" w14:textId="77777777" w:rsidR="007C3E78" w:rsidRDefault="007C3E7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05196B" w14:textId="77777777" w:rsidR="00213E66" w:rsidRDefault="00213E66" w:rsidP="00290C78">
      <w:pPr>
        <w:spacing w:after="0" w:line="240" w:lineRule="auto"/>
      </w:pPr>
      <w:r>
        <w:separator/>
      </w:r>
    </w:p>
  </w:footnote>
  <w:footnote w:type="continuationSeparator" w:id="0">
    <w:p w14:paraId="4A60CF92" w14:textId="77777777" w:rsidR="00213E66" w:rsidRDefault="00213E66" w:rsidP="00290C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220A"/>
    <w:multiLevelType w:val="hybridMultilevel"/>
    <w:tmpl w:val="47C0DC8A"/>
    <w:lvl w:ilvl="0" w:tplc="1AA8EE1C">
      <w:start w:val="1"/>
      <w:numFmt w:val="bullet"/>
      <w:lvlText w:val="•"/>
      <w:lvlJc w:val="left"/>
    </w:lvl>
    <w:lvl w:ilvl="1" w:tplc="589A5D34">
      <w:numFmt w:val="decimal"/>
      <w:lvlText w:val=""/>
      <w:lvlJc w:val="left"/>
    </w:lvl>
    <w:lvl w:ilvl="2" w:tplc="EFCCF778">
      <w:numFmt w:val="decimal"/>
      <w:lvlText w:val=""/>
      <w:lvlJc w:val="left"/>
    </w:lvl>
    <w:lvl w:ilvl="3" w:tplc="3EDC12DA">
      <w:numFmt w:val="decimal"/>
      <w:lvlText w:val=""/>
      <w:lvlJc w:val="left"/>
    </w:lvl>
    <w:lvl w:ilvl="4" w:tplc="8CD44874">
      <w:numFmt w:val="decimal"/>
      <w:lvlText w:val=""/>
      <w:lvlJc w:val="left"/>
    </w:lvl>
    <w:lvl w:ilvl="5" w:tplc="E40406D4">
      <w:numFmt w:val="decimal"/>
      <w:lvlText w:val=""/>
      <w:lvlJc w:val="left"/>
    </w:lvl>
    <w:lvl w:ilvl="6" w:tplc="36523840">
      <w:numFmt w:val="decimal"/>
      <w:lvlText w:val=""/>
      <w:lvlJc w:val="left"/>
    </w:lvl>
    <w:lvl w:ilvl="7" w:tplc="659EE3D0">
      <w:numFmt w:val="decimal"/>
      <w:lvlText w:val=""/>
      <w:lvlJc w:val="left"/>
    </w:lvl>
    <w:lvl w:ilvl="8" w:tplc="3BB647AE">
      <w:numFmt w:val="decimal"/>
      <w:lvlText w:val=""/>
      <w:lvlJc w:val="left"/>
    </w:lvl>
  </w:abstractNum>
  <w:abstractNum w:abstractNumId="1">
    <w:nsid w:val="00006C0F"/>
    <w:multiLevelType w:val="hybridMultilevel"/>
    <w:tmpl w:val="2E8AED3C"/>
    <w:lvl w:ilvl="0" w:tplc="94F28C18">
      <w:start w:val="1"/>
      <w:numFmt w:val="bullet"/>
      <w:lvlText w:val="и"/>
      <w:lvlJc w:val="left"/>
    </w:lvl>
    <w:lvl w:ilvl="1" w:tplc="12A214CA">
      <w:start w:val="1"/>
      <w:numFmt w:val="bullet"/>
      <w:lvlText w:val="-"/>
      <w:lvlJc w:val="left"/>
    </w:lvl>
    <w:lvl w:ilvl="2" w:tplc="DE3AFB24">
      <w:numFmt w:val="decimal"/>
      <w:lvlText w:val=""/>
      <w:lvlJc w:val="left"/>
    </w:lvl>
    <w:lvl w:ilvl="3" w:tplc="27F65CA6">
      <w:numFmt w:val="decimal"/>
      <w:lvlText w:val=""/>
      <w:lvlJc w:val="left"/>
    </w:lvl>
    <w:lvl w:ilvl="4" w:tplc="AF64185A">
      <w:numFmt w:val="decimal"/>
      <w:lvlText w:val=""/>
      <w:lvlJc w:val="left"/>
    </w:lvl>
    <w:lvl w:ilvl="5" w:tplc="BE868B78">
      <w:numFmt w:val="decimal"/>
      <w:lvlText w:val=""/>
      <w:lvlJc w:val="left"/>
    </w:lvl>
    <w:lvl w:ilvl="6" w:tplc="0AE66EDE">
      <w:numFmt w:val="decimal"/>
      <w:lvlText w:val=""/>
      <w:lvlJc w:val="left"/>
    </w:lvl>
    <w:lvl w:ilvl="7" w:tplc="A5F8B606">
      <w:numFmt w:val="decimal"/>
      <w:lvlText w:val=""/>
      <w:lvlJc w:val="left"/>
    </w:lvl>
    <w:lvl w:ilvl="8" w:tplc="7304C7BA">
      <w:numFmt w:val="decimal"/>
      <w:lvlText w:val=""/>
      <w:lvlJc w:val="left"/>
    </w:lvl>
  </w:abstractNum>
  <w:abstractNum w:abstractNumId="2">
    <w:nsid w:val="024D69F8"/>
    <w:multiLevelType w:val="multilevel"/>
    <w:tmpl w:val="42BEE4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3">
    <w:nsid w:val="179A22F3"/>
    <w:multiLevelType w:val="hybridMultilevel"/>
    <w:tmpl w:val="183642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C42B3"/>
    <w:multiLevelType w:val="hybridMultilevel"/>
    <w:tmpl w:val="2806C632"/>
    <w:lvl w:ilvl="0" w:tplc="11868A9A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7C1376"/>
    <w:multiLevelType w:val="hybridMultilevel"/>
    <w:tmpl w:val="A0F2D8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EF6155"/>
    <w:multiLevelType w:val="hybridMultilevel"/>
    <w:tmpl w:val="6EC4C10A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7">
    <w:nsid w:val="28C3026F"/>
    <w:multiLevelType w:val="hybridMultilevel"/>
    <w:tmpl w:val="1F16FF08"/>
    <w:lvl w:ilvl="0" w:tplc="858CD9FC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>
    <w:nsid w:val="28EB0BF4"/>
    <w:multiLevelType w:val="hybridMultilevel"/>
    <w:tmpl w:val="8FCE445E"/>
    <w:lvl w:ilvl="0" w:tplc="C2C8FB2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29CB0314"/>
    <w:multiLevelType w:val="hybridMultilevel"/>
    <w:tmpl w:val="7380990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4F44F7"/>
    <w:multiLevelType w:val="hybridMultilevel"/>
    <w:tmpl w:val="C6FAE922"/>
    <w:lvl w:ilvl="0" w:tplc="11868A9A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51770D"/>
    <w:multiLevelType w:val="multilevel"/>
    <w:tmpl w:val="5C9ADD32"/>
    <w:lvl w:ilvl="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5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3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4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84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44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64" w:hanging="2880"/>
      </w:pPr>
      <w:rPr>
        <w:rFonts w:hint="default"/>
      </w:rPr>
    </w:lvl>
  </w:abstractNum>
  <w:abstractNum w:abstractNumId="12">
    <w:nsid w:val="3D871872"/>
    <w:multiLevelType w:val="hybridMultilevel"/>
    <w:tmpl w:val="31EEC53A"/>
    <w:lvl w:ilvl="0" w:tplc="AF480654">
      <w:start w:val="2"/>
      <w:numFmt w:val="bullet"/>
      <w:lvlText w:val="-"/>
      <w:lvlJc w:val="left"/>
      <w:pPr>
        <w:ind w:left="21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3">
    <w:nsid w:val="3DC26C9D"/>
    <w:multiLevelType w:val="hybridMultilevel"/>
    <w:tmpl w:val="030675C0"/>
    <w:lvl w:ilvl="0" w:tplc="040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451D377D"/>
    <w:multiLevelType w:val="multilevel"/>
    <w:tmpl w:val="076C35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4C1A49B7"/>
    <w:multiLevelType w:val="hybridMultilevel"/>
    <w:tmpl w:val="4746BDEE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>
    <w:nsid w:val="57EB26AD"/>
    <w:multiLevelType w:val="hybridMultilevel"/>
    <w:tmpl w:val="F5126788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B4365D1"/>
    <w:multiLevelType w:val="hybridMultilevel"/>
    <w:tmpl w:val="5BAE8CFE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84748B"/>
    <w:multiLevelType w:val="hybridMultilevel"/>
    <w:tmpl w:val="42F4DDC8"/>
    <w:lvl w:ilvl="0" w:tplc="2646BB6A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9">
    <w:nsid w:val="5D8458DE"/>
    <w:multiLevelType w:val="hybridMultilevel"/>
    <w:tmpl w:val="7C1E161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F0E6C96"/>
    <w:multiLevelType w:val="multilevel"/>
    <w:tmpl w:val="78E20E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69EC522D"/>
    <w:multiLevelType w:val="hybridMultilevel"/>
    <w:tmpl w:val="789EC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D3B3610"/>
    <w:multiLevelType w:val="hybridMultilevel"/>
    <w:tmpl w:val="ED9AE6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FA13E1B"/>
    <w:multiLevelType w:val="hybridMultilevel"/>
    <w:tmpl w:val="2DD0D0FC"/>
    <w:lvl w:ilvl="0" w:tplc="50649B8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76863CA5"/>
    <w:multiLevelType w:val="hybridMultilevel"/>
    <w:tmpl w:val="6C6E2EE2"/>
    <w:lvl w:ilvl="0" w:tplc="9E384A00">
      <w:start w:val="2"/>
      <w:numFmt w:val="bullet"/>
      <w:lvlText w:val="-"/>
      <w:lvlJc w:val="left"/>
      <w:pPr>
        <w:ind w:left="21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5">
    <w:nsid w:val="7B222568"/>
    <w:multiLevelType w:val="hybridMultilevel"/>
    <w:tmpl w:val="ACD01D1A"/>
    <w:lvl w:ilvl="0" w:tplc="D652A08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1"/>
  </w:num>
  <w:num w:numId="4">
    <w:abstractNumId w:val="7"/>
  </w:num>
  <w:num w:numId="5">
    <w:abstractNumId w:val="12"/>
  </w:num>
  <w:num w:numId="6">
    <w:abstractNumId w:val="24"/>
  </w:num>
  <w:num w:numId="7">
    <w:abstractNumId w:val="0"/>
  </w:num>
  <w:num w:numId="8">
    <w:abstractNumId w:val="1"/>
  </w:num>
  <w:num w:numId="9">
    <w:abstractNumId w:val="15"/>
  </w:num>
  <w:num w:numId="10">
    <w:abstractNumId w:val="21"/>
  </w:num>
  <w:num w:numId="11">
    <w:abstractNumId w:val="8"/>
  </w:num>
  <w:num w:numId="12">
    <w:abstractNumId w:val="25"/>
  </w:num>
  <w:num w:numId="13">
    <w:abstractNumId w:val="19"/>
  </w:num>
  <w:num w:numId="14">
    <w:abstractNumId w:val="17"/>
  </w:num>
  <w:num w:numId="15">
    <w:abstractNumId w:val="23"/>
  </w:num>
  <w:num w:numId="16">
    <w:abstractNumId w:val="2"/>
  </w:num>
  <w:num w:numId="17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</w:num>
  <w:num w:numId="19">
    <w:abstractNumId w:val="4"/>
  </w:num>
  <w:num w:numId="20">
    <w:abstractNumId w:val="16"/>
  </w:num>
  <w:num w:numId="21">
    <w:abstractNumId w:val="18"/>
  </w:num>
  <w:num w:numId="22">
    <w:abstractNumId w:val="20"/>
  </w:num>
  <w:num w:numId="23">
    <w:abstractNumId w:val="9"/>
  </w:num>
  <w:num w:numId="24">
    <w:abstractNumId w:val="6"/>
  </w:num>
  <w:num w:numId="25">
    <w:abstractNumId w:val="13"/>
  </w:num>
  <w:num w:numId="26">
    <w:abstractNumId w:val="22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032"/>
    <w:rsid w:val="00004470"/>
    <w:rsid w:val="0005318F"/>
    <w:rsid w:val="0006165F"/>
    <w:rsid w:val="000715A9"/>
    <w:rsid w:val="000763D6"/>
    <w:rsid w:val="000776A9"/>
    <w:rsid w:val="00090F25"/>
    <w:rsid w:val="00094B41"/>
    <w:rsid w:val="000969A7"/>
    <w:rsid w:val="000A1094"/>
    <w:rsid w:val="000A7A12"/>
    <w:rsid w:val="000B50E0"/>
    <w:rsid w:val="000D3CFF"/>
    <w:rsid w:val="000E4C1B"/>
    <w:rsid w:val="000E53F2"/>
    <w:rsid w:val="000F5247"/>
    <w:rsid w:val="001373D3"/>
    <w:rsid w:val="00144986"/>
    <w:rsid w:val="0015060A"/>
    <w:rsid w:val="00182AAE"/>
    <w:rsid w:val="00194939"/>
    <w:rsid w:val="001A1AAE"/>
    <w:rsid w:val="0020186F"/>
    <w:rsid w:val="00203C9C"/>
    <w:rsid w:val="00207332"/>
    <w:rsid w:val="002104D5"/>
    <w:rsid w:val="00213E66"/>
    <w:rsid w:val="00221ABF"/>
    <w:rsid w:val="00224C49"/>
    <w:rsid w:val="0022589C"/>
    <w:rsid w:val="00245682"/>
    <w:rsid w:val="0024616F"/>
    <w:rsid w:val="00250A1D"/>
    <w:rsid w:val="0027129A"/>
    <w:rsid w:val="00282A96"/>
    <w:rsid w:val="00290C78"/>
    <w:rsid w:val="002C63A2"/>
    <w:rsid w:val="002D7FC6"/>
    <w:rsid w:val="002F12CE"/>
    <w:rsid w:val="00305C8B"/>
    <w:rsid w:val="00326F2C"/>
    <w:rsid w:val="0033271E"/>
    <w:rsid w:val="0034067A"/>
    <w:rsid w:val="003410C3"/>
    <w:rsid w:val="00342C5A"/>
    <w:rsid w:val="00356A5A"/>
    <w:rsid w:val="0037184D"/>
    <w:rsid w:val="00372F21"/>
    <w:rsid w:val="0038038B"/>
    <w:rsid w:val="00384A02"/>
    <w:rsid w:val="00387B2A"/>
    <w:rsid w:val="00395567"/>
    <w:rsid w:val="00395A7B"/>
    <w:rsid w:val="003B5A3F"/>
    <w:rsid w:val="003D0D08"/>
    <w:rsid w:val="003F62B7"/>
    <w:rsid w:val="00410B9B"/>
    <w:rsid w:val="0046101F"/>
    <w:rsid w:val="00464752"/>
    <w:rsid w:val="0046698A"/>
    <w:rsid w:val="0048311B"/>
    <w:rsid w:val="0048554D"/>
    <w:rsid w:val="00497587"/>
    <w:rsid w:val="00497F3F"/>
    <w:rsid w:val="004A3606"/>
    <w:rsid w:val="004B595A"/>
    <w:rsid w:val="004B5FE0"/>
    <w:rsid w:val="004C153C"/>
    <w:rsid w:val="004E404B"/>
    <w:rsid w:val="00515D19"/>
    <w:rsid w:val="00520CAD"/>
    <w:rsid w:val="00524B37"/>
    <w:rsid w:val="00545D00"/>
    <w:rsid w:val="00567D1D"/>
    <w:rsid w:val="00596765"/>
    <w:rsid w:val="005C4043"/>
    <w:rsid w:val="005D2CC6"/>
    <w:rsid w:val="005D7675"/>
    <w:rsid w:val="005E3A14"/>
    <w:rsid w:val="005F13D3"/>
    <w:rsid w:val="005F1FB4"/>
    <w:rsid w:val="005F636C"/>
    <w:rsid w:val="00607AE7"/>
    <w:rsid w:val="00620BA0"/>
    <w:rsid w:val="00627052"/>
    <w:rsid w:val="00630A28"/>
    <w:rsid w:val="0065126D"/>
    <w:rsid w:val="00682E69"/>
    <w:rsid w:val="00692A2A"/>
    <w:rsid w:val="00693938"/>
    <w:rsid w:val="006B01ED"/>
    <w:rsid w:val="006B4610"/>
    <w:rsid w:val="006E0C46"/>
    <w:rsid w:val="006E1658"/>
    <w:rsid w:val="006E3780"/>
    <w:rsid w:val="006E3E15"/>
    <w:rsid w:val="006F0881"/>
    <w:rsid w:val="00717072"/>
    <w:rsid w:val="00722872"/>
    <w:rsid w:val="007305A1"/>
    <w:rsid w:val="00751B75"/>
    <w:rsid w:val="00773530"/>
    <w:rsid w:val="00775FA8"/>
    <w:rsid w:val="00781071"/>
    <w:rsid w:val="00791171"/>
    <w:rsid w:val="007C3E78"/>
    <w:rsid w:val="007C4544"/>
    <w:rsid w:val="007D4E96"/>
    <w:rsid w:val="007D5C5E"/>
    <w:rsid w:val="007F3A9F"/>
    <w:rsid w:val="007F6CD9"/>
    <w:rsid w:val="008155F8"/>
    <w:rsid w:val="008166D1"/>
    <w:rsid w:val="008279AD"/>
    <w:rsid w:val="008304D4"/>
    <w:rsid w:val="00834670"/>
    <w:rsid w:val="00835DEB"/>
    <w:rsid w:val="00884257"/>
    <w:rsid w:val="0089269C"/>
    <w:rsid w:val="0089461D"/>
    <w:rsid w:val="00897D8A"/>
    <w:rsid w:val="008A599F"/>
    <w:rsid w:val="008B275E"/>
    <w:rsid w:val="008B56FB"/>
    <w:rsid w:val="008E0F14"/>
    <w:rsid w:val="00900F9C"/>
    <w:rsid w:val="00907D11"/>
    <w:rsid w:val="00932808"/>
    <w:rsid w:val="00941F21"/>
    <w:rsid w:val="009447BE"/>
    <w:rsid w:val="009770FD"/>
    <w:rsid w:val="009930C4"/>
    <w:rsid w:val="00995A83"/>
    <w:rsid w:val="00996D3A"/>
    <w:rsid w:val="009A65DF"/>
    <w:rsid w:val="009C4CCE"/>
    <w:rsid w:val="009C57AC"/>
    <w:rsid w:val="009D2601"/>
    <w:rsid w:val="009D2E20"/>
    <w:rsid w:val="009E14D5"/>
    <w:rsid w:val="00A07EFF"/>
    <w:rsid w:val="00A108BD"/>
    <w:rsid w:val="00A33D81"/>
    <w:rsid w:val="00A369E2"/>
    <w:rsid w:val="00A404A6"/>
    <w:rsid w:val="00A42D64"/>
    <w:rsid w:val="00A60BB7"/>
    <w:rsid w:val="00A74510"/>
    <w:rsid w:val="00A92139"/>
    <w:rsid w:val="00A969EE"/>
    <w:rsid w:val="00AB7032"/>
    <w:rsid w:val="00AD6BDD"/>
    <w:rsid w:val="00AE31FB"/>
    <w:rsid w:val="00AE44A8"/>
    <w:rsid w:val="00AE601C"/>
    <w:rsid w:val="00B1193A"/>
    <w:rsid w:val="00B1465D"/>
    <w:rsid w:val="00B164BD"/>
    <w:rsid w:val="00B16A47"/>
    <w:rsid w:val="00B259A2"/>
    <w:rsid w:val="00B273A6"/>
    <w:rsid w:val="00B35FD0"/>
    <w:rsid w:val="00B44088"/>
    <w:rsid w:val="00B45E83"/>
    <w:rsid w:val="00B54039"/>
    <w:rsid w:val="00B60A43"/>
    <w:rsid w:val="00B67F58"/>
    <w:rsid w:val="00B7145F"/>
    <w:rsid w:val="00B7570E"/>
    <w:rsid w:val="00B76060"/>
    <w:rsid w:val="00B94969"/>
    <w:rsid w:val="00B955CD"/>
    <w:rsid w:val="00BA362E"/>
    <w:rsid w:val="00BB64BB"/>
    <w:rsid w:val="00BC3488"/>
    <w:rsid w:val="00BE3AEF"/>
    <w:rsid w:val="00C101E4"/>
    <w:rsid w:val="00C145BD"/>
    <w:rsid w:val="00C2154E"/>
    <w:rsid w:val="00C40F19"/>
    <w:rsid w:val="00C564D8"/>
    <w:rsid w:val="00C608D0"/>
    <w:rsid w:val="00C63489"/>
    <w:rsid w:val="00C65384"/>
    <w:rsid w:val="00C7402F"/>
    <w:rsid w:val="00C75AB9"/>
    <w:rsid w:val="00C800FA"/>
    <w:rsid w:val="00C962E7"/>
    <w:rsid w:val="00CA23ED"/>
    <w:rsid w:val="00CA3A51"/>
    <w:rsid w:val="00CD117A"/>
    <w:rsid w:val="00CE5958"/>
    <w:rsid w:val="00CE6FC8"/>
    <w:rsid w:val="00CE799C"/>
    <w:rsid w:val="00D21184"/>
    <w:rsid w:val="00D3717B"/>
    <w:rsid w:val="00D43567"/>
    <w:rsid w:val="00D44BC7"/>
    <w:rsid w:val="00D51CC4"/>
    <w:rsid w:val="00D70728"/>
    <w:rsid w:val="00D9049E"/>
    <w:rsid w:val="00D96CCA"/>
    <w:rsid w:val="00DB2DD8"/>
    <w:rsid w:val="00DB5314"/>
    <w:rsid w:val="00DC2177"/>
    <w:rsid w:val="00DC5251"/>
    <w:rsid w:val="00DD28CA"/>
    <w:rsid w:val="00DD5C1A"/>
    <w:rsid w:val="00DE0634"/>
    <w:rsid w:val="00E30BF1"/>
    <w:rsid w:val="00E43908"/>
    <w:rsid w:val="00E45882"/>
    <w:rsid w:val="00E56815"/>
    <w:rsid w:val="00E717A9"/>
    <w:rsid w:val="00E75682"/>
    <w:rsid w:val="00E91B0D"/>
    <w:rsid w:val="00E9296D"/>
    <w:rsid w:val="00E9759C"/>
    <w:rsid w:val="00EE5847"/>
    <w:rsid w:val="00F07BAE"/>
    <w:rsid w:val="00F16E84"/>
    <w:rsid w:val="00F3742A"/>
    <w:rsid w:val="00F47309"/>
    <w:rsid w:val="00F90D87"/>
    <w:rsid w:val="00F92973"/>
    <w:rsid w:val="00F96C3A"/>
    <w:rsid w:val="00FA383E"/>
    <w:rsid w:val="00FB3461"/>
    <w:rsid w:val="00FF2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A685C"/>
  <w15:docId w15:val="{4FFFFC9C-FD76-4853-8B55-7AACB8453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70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70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44088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290C7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90C78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90C7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7B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B2A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C608D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E5681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4616F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m">
    <w:name w:val="m"/>
    <w:basedOn w:val="Normal"/>
    <w:rsid w:val="0024616F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CommentReference">
    <w:name w:val="annotation reference"/>
    <w:basedOn w:val="DefaultParagraphFont"/>
    <w:uiPriority w:val="99"/>
    <w:unhideWhenUsed/>
    <w:rsid w:val="00E91B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91B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91B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1B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1B0D"/>
    <w:rPr>
      <w:b/>
      <w:bCs/>
      <w:sz w:val="20"/>
      <w:szCs w:val="20"/>
    </w:rPr>
  </w:style>
  <w:style w:type="character" w:customStyle="1" w:styleId="ala2">
    <w:name w:val="al_a2"/>
    <w:rsid w:val="00CE799C"/>
    <w:rPr>
      <w:vanish w:val="0"/>
      <w:webHidden w:val="0"/>
      <w:specVanish w:val="0"/>
    </w:rPr>
  </w:style>
  <w:style w:type="paragraph" w:customStyle="1" w:styleId="BodyStandard">
    <w:name w:val="BodyStandard"/>
    <w:basedOn w:val="Normal"/>
    <w:link w:val="BodyStandardChar"/>
    <w:qFormat/>
    <w:rsid w:val="009C4CCE"/>
    <w:pPr>
      <w:spacing w:after="0" w:line="240" w:lineRule="auto"/>
      <w:ind w:firstLine="720"/>
      <w:jc w:val="both"/>
    </w:pPr>
    <w:rPr>
      <w:rFonts w:eastAsia="Times New Roman" w:cs="Times New Roman"/>
      <w:szCs w:val="24"/>
      <w:lang w:val="bg-BG" w:eastAsia="bg-BG"/>
    </w:rPr>
  </w:style>
  <w:style w:type="character" w:customStyle="1" w:styleId="BodyStandardChar">
    <w:name w:val="BodyStandard Char"/>
    <w:link w:val="BodyStandard"/>
    <w:rsid w:val="009C4CCE"/>
    <w:rPr>
      <w:rFonts w:eastAsia="Times New Roman" w:cs="Times New Roman"/>
      <w:szCs w:val="24"/>
      <w:lang w:val="bg-BG" w:eastAsia="bg-BG"/>
    </w:rPr>
  </w:style>
  <w:style w:type="character" w:customStyle="1" w:styleId="a">
    <w:name w:val="Основен текст_"/>
    <w:link w:val="a0"/>
    <w:rsid w:val="009C4CCE"/>
    <w:rPr>
      <w:i/>
      <w:iCs/>
      <w:sz w:val="23"/>
      <w:szCs w:val="23"/>
      <w:shd w:val="clear" w:color="auto" w:fill="FFFFFF"/>
    </w:rPr>
  </w:style>
  <w:style w:type="paragraph" w:customStyle="1" w:styleId="a0">
    <w:name w:val="Основен текст"/>
    <w:basedOn w:val="Normal"/>
    <w:link w:val="a"/>
    <w:rsid w:val="009C4CCE"/>
    <w:pPr>
      <w:widowControl w:val="0"/>
      <w:shd w:val="clear" w:color="auto" w:fill="FFFFFF"/>
      <w:spacing w:before="180" w:after="180" w:line="274" w:lineRule="exact"/>
      <w:jc w:val="both"/>
    </w:pPr>
    <w:rPr>
      <w:i/>
      <w:iCs/>
      <w:sz w:val="23"/>
      <w:szCs w:val="23"/>
    </w:rPr>
  </w:style>
  <w:style w:type="paragraph" w:customStyle="1" w:styleId="BodyNormal">
    <w:name w:val="BodyNormal"/>
    <w:basedOn w:val="Normal"/>
    <w:link w:val="BodyNormalChar"/>
    <w:qFormat/>
    <w:rsid w:val="00464752"/>
    <w:pPr>
      <w:widowControl w:val="0"/>
      <w:tabs>
        <w:tab w:val="left" w:pos="810"/>
        <w:tab w:val="left" w:pos="874"/>
      </w:tabs>
      <w:spacing w:after="0" w:line="240" w:lineRule="auto"/>
      <w:ind w:firstLine="720"/>
      <w:jc w:val="both"/>
    </w:pPr>
    <w:rPr>
      <w:rFonts w:cs="Times New Roman"/>
      <w:szCs w:val="24"/>
      <w:shd w:val="clear" w:color="auto" w:fill="FFFFFF"/>
      <w:lang w:val="bg-BG"/>
    </w:rPr>
  </w:style>
  <w:style w:type="character" w:customStyle="1" w:styleId="BodyNormalChar">
    <w:name w:val="BodyNormal Char"/>
    <w:basedOn w:val="DefaultParagraphFont"/>
    <w:link w:val="BodyNormal"/>
    <w:rsid w:val="00464752"/>
    <w:rPr>
      <w:rFonts w:cs="Times New Roman"/>
      <w:szCs w:val="24"/>
      <w:lang w:val="bg-BG"/>
    </w:rPr>
  </w:style>
  <w:style w:type="paragraph" w:styleId="NoSpacing">
    <w:name w:val="No Spacing"/>
    <w:uiPriority w:val="1"/>
    <w:qFormat/>
    <w:rsid w:val="00DB2DD8"/>
    <w:pPr>
      <w:spacing w:after="0" w:line="240" w:lineRule="auto"/>
    </w:pPr>
    <w:rPr>
      <w:rFonts w:ascii="Calibri" w:eastAsia="Calibri" w:hAnsi="Calibri" w:cs="Times New Roman"/>
      <w:sz w:val="22"/>
      <w:lang w:val="bg-BG"/>
    </w:rPr>
  </w:style>
  <w:style w:type="paragraph" w:customStyle="1" w:styleId="Normal2">
    <w:name w:val="Normal2"/>
    <w:basedOn w:val="Normal"/>
    <w:link w:val="Normal2Char"/>
    <w:qFormat/>
    <w:rsid w:val="00A07EFF"/>
    <w:pPr>
      <w:spacing w:after="0" w:line="276" w:lineRule="auto"/>
      <w:ind w:firstLine="720"/>
      <w:jc w:val="both"/>
    </w:pPr>
    <w:rPr>
      <w:rFonts w:eastAsia="Times New Roman" w:cs="Times New Roman"/>
      <w:szCs w:val="24"/>
      <w:lang w:val="bg-BG" w:eastAsia="bg-BG"/>
    </w:rPr>
  </w:style>
  <w:style w:type="character" w:customStyle="1" w:styleId="Normal2Char">
    <w:name w:val="Normal2 Char"/>
    <w:link w:val="Normal2"/>
    <w:rsid w:val="00A07EFF"/>
    <w:rPr>
      <w:rFonts w:eastAsia="Times New Roman" w:cs="Times New Roman"/>
      <w:szCs w:val="24"/>
      <w:lang w:val="bg-BG" w:eastAsia="bg-BG"/>
    </w:rPr>
  </w:style>
  <w:style w:type="paragraph" w:styleId="Revision">
    <w:name w:val="Revision"/>
    <w:hidden/>
    <w:uiPriority w:val="99"/>
    <w:semiHidden/>
    <w:rsid w:val="00A07EF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C3E7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3E78"/>
  </w:style>
  <w:style w:type="paragraph" w:styleId="Footer">
    <w:name w:val="footer"/>
    <w:basedOn w:val="Normal"/>
    <w:link w:val="FooterChar"/>
    <w:uiPriority w:val="99"/>
    <w:unhideWhenUsed/>
    <w:rsid w:val="007C3E7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E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1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7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2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74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846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27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16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39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64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70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92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4181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476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2862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0976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4846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3291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1395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86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67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9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53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0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852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8707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3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86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06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507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98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71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3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12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53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76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46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29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D54FC1-368B-4BB9-A592-9B5661415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866</Words>
  <Characters>4939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Yovka Tsatcheva</dc:creator>
  <cp:lastModifiedBy>Martina B. Mitreva</cp:lastModifiedBy>
  <cp:revision>41</cp:revision>
  <cp:lastPrinted>2018-06-29T06:24:00Z</cp:lastPrinted>
  <dcterms:created xsi:type="dcterms:W3CDTF">2018-04-12T13:17:00Z</dcterms:created>
  <dcterms:modified xsi:type="dcterms:W3CDTF">2018-07-03T09:20:00Z</dcterms:modified>
</cp:coreProperties>
</file>