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7FF5F1" w14:textId="77777777" w:rsidR="00BF552A" w:rsidRDefault="00BF552A" w:rsidP="00AC324D">
      <w:pPr>
        <w:tabs>
          <w:tab w:val="left" w:pos="0"/>
          <w:tab w:val="left" w:pos="567"/>
          <w:tab w:val="left" w:pos="10773"/>
        </w:tabs>
        <w:ind w:firstLine="284"/>
      </w:pPr>
    </w:p>
    <w:p w14:paraId="450ADBEB" w14:textId="5F09A037" w:rsidR="00BF552A" w:rsidRDefault="00BF552A" w:rsidP="00AC324D">
      <w:pPr>
        <w:pStyle w:val="NoSpacing"/>
        <w:jc w:val="both"/>
        <w:rPr>
          <w:b/>
        </w:rPr>
      </w:pPr>
      <w:r w:rsidRPr="00E17096">
        <w:rPr>
          <w:b/>
        </w:rPr>
        <w:t>ТЕХНИЧЕСКА СПЕЦИФИКАЦИЯ (ТЕХНИЧЕСКО ЗАДАНИЕ) И ИЗИСКВАНИЯ ЗА ИЗПЪЛНЕНИЕ НА ОБЩЕСТВЕНА ПОРЪЧКА С ПРЕДМЕТ:</w:t>
      </w:r>
    </w:p>
    <w:p w14:paraId="17F29D49" w14:textId="1E7AD958" w:rsidR="00AB60CD" w:rsidRPr="00075755" w:rsidRDefault="00AB60CD" w:rsidP="00AB60CD">
      <w:pPr>
        <w:tabs>
          <w:tab w:val="left" w:pos="0"/>
          <w:tab w:val="left" w:pos="567"/>
          <w:tab w:val="left" w:pos="10773"/>
        </w:tabs>
        <w:jc w:val="center"/>
        <w:rPr>
          <w:b/>
        </w:rPr>
      </w:pPr>
      <w:r w:rsidRPr="00894638">
        <w:rPr>
          <w:rFonts w:cs="Times New Roman"/>
          <w:b/>
          <w:szCs w:val="24"/>
        </w:rPr>
        <w:t xml:space="preserve">Доставка и монтаж на </w:t>
      </w:r>
      <w:proofErr w:type="spellStart"/>
      <w:r w:rsidRPr="00894638">
        <w:rPr>
          <w:rFonts w:cs="Times New Roman"/>
          <w:b/>
          <w:szCs w:val="24"/>
        </w:rPr>
        <w:t>токозахранваща</w:t>
      </w:r>
      <w:proofErr w:type="spellEnd"/>
      <w:r w:rsidRPr="00894638">
        <w:rPr>
          <w:rFonts w:cs="Times New Roman"/>
          <w:b/>
          <w:szCs w:val="24"/>
        </w:rPr>
        <w:t xml:space="preserve"> техника във възлите на областните администрации /ОА/:</w:t>
      </w:r>
    </w:p>
    <w:p w14:paraId="5188C186" w14:textId="145976FD" w:rsidR="00AB60CD" w:rsidRDefault="00AB60CD" w:rsidP="00AB60CD">
      <w:pPr>
        <w:pStyle w:val="NoSpacing"/>
        <w:rPr>
          <w:b/>
        </w:rPr>
      </w:pPr>
      <w:r w:rsidRPr="00075755">
        <w:rPr>
          <w:b/>
        </w:rPr>
        <w:t>1</w:t>
      </w:r>
      <w:r w:rsidR="00ED35EA">
        <w:rPr>
          <w:b/>
        </w:rPr>
        <w:t>.</w:t>
      </w:r>
      <w:r w:rsidRPr="00075755">
        <w:rPr>
          <w:b/>
        </w:rPr>
        <w:t xml:space="preserve"> </w:t>
      </w:r>
      <w:r w:rsidR="00894638">
        <w:rPr>
          <w:b/>
        </w:rPr>
        <w:t>Д</w:t>
      </w:r>
      <w:r w:rsidRPr="00E17096">
        <w:rPr>
          <w:b/>
        </w:rPr>
        <w:t xml:space="preserve">оставка и монтаж на </w:t>
      </w:r>
      <w:r>
        <w:rPr>
          <w:b/>
        </w:rPr>
        <w:t xml:space="preserve">9 броя </w:t>
      </w:r>
      <w:r w:rsidR="000926BB">
        <w:rPr>
          <w:b/>
        </w:rPr>
        <w:t>220</w:t>
      </w:r>
      <w:r w:rsidR="000926BB" w:rsidRPr="00075755">
        <w:rPr>
          <w:b/>
        </w:rPr>
        <w:t>/</w:t>
      </w:r>
      <w:r w:rsidR="000926BB" w:rsidRPr="00E17096">
        <w:rPr>
          <w:b/>
        </w:rPr>
        <w:t>48V</w:t>
      </w:r>
      <w:r w:rsidR="000926BB">
        <w:rPr>
          <w:b/>
        </w:rPr>
        <w:t xml:space="preserve">  </w:t>
      </w:r>
      <w:r>
        <w:rPr>
          <w:b/>
        </w:rPr>
        <w:t xml:space="preserve"> токоизправителни системи (ТИС);</w:t>
      </w:r>
    </w:p>
    <w:p w14:paraId="067520E1" w14:textId="05231BA4" w:rsidR="00AB60CD" w:rsidRPr="00E17096" w:rsidRDefault="00AB60CD" w:rsidP="00AB60CD">
      <w:pPr>
        <w:pStyle w:val="NoSpacing"/>
        <w:rPr>
          <w:b/>
        </w:rPr>
      </w:pPr>
      <w:r w:rsidRPr="00075755">
        <w:rPr>
          <w:b/>
        </w:rPr>
        <w:t>2</w:t>
      </w:r>
      <w:r w:rsidR="00ED35EA">
        <w:rPr>
          <w:b/>
        </w:rPr>
        <w:t>.</w:t>
      </w:r>
      <w:r w:rsidRPr="00075755">
        <w:rPr>
          <w:b/>
        </w:rPr>
        <w:t xml:space="preserve"> </w:t>
      </w:r>
      <w:r>
        <w:rPr>
          <w:b/>
        </w:rPr>
        <w:t>Доставка и монтаж на</w:t>
      </w:r>
      <w:r w:rsidRPr="00842C99">
        <w:rPr>
          <w:b/>
        </w:rPr>
        <w:t xml:space="preserve"> </w:t>
      </w:r>
      <w:r>
        <w:rPr>
          <w:b/>
        </w:rPr>
        <w:t xml:space="preserve">9 броя </w:t>
      </w:r>
      <w:proofErr w:type="spellStart"/>
      <w:r>
        <w:rPr>
          <w:b/>
        </w:rPr>
        <w:t>инверторни</w:t>
      </w:r>
      <w:proofErr w:type="spellEnd"/>
      <w:r>
        <w:rPr>
          <w:b/>
        </w:rPr>
        <w:t xml:space="preserve"> системи</w:t>
      </w:r>
      <w:r w:rsidRPr="00E17096">
        <w:rPr>
          <w:b/>
        </w:rPr>
        <w:t xml:space="preserve"> (48/230 V)</w:t>
      </w:r>
      <w:r>
        <w:rPr>
          <w:b/>
        </w:rPr>
        <w:t>;</w:t>
      </w:r>
      <w:r w:rsidRPr="00E17096">
        <w:rPr>
          <w:b/>
        </w:rPr>
        <w:t xml:space="preserve"> </w:t>
      </w:r>
    </w:p>
    <w:p w14:paraId="567AFA21" w14:textId="2EE80678" w:rsidR="00AB60CD" w:rsidRPr="00E17096" w:rsidRDefault="00AB60CD" w:rsidP="00AB60CD">
      <w:pPr>
        <w:pStyle w:val="NoSpacing"/>
        <w:rPr>
          <w:b/>
        </w:rPr>
      </w:pPr>
      <w:r w:rsidRPr="0090365D">
        <w:rPr>
          <w:b/>
        </w:rPr>
        <w:t>3</w:t>
      </w:r>
      <w:r w:rsidR="00ED35EA">
        <w:rPr>
          <w:b/>
        </w:rPr>
        <w:t>.</w:t>
      </w:r>
      <w:r w:rsidRPr="0090365D">
        <w:rPr>
          <w:b/>
        </w:rPr>
        <w:t xml:space="preserve"> </w:t>
      </w:r>
      <w:r>
        <w:rPr>
          <w:b/>
        </w:rPr>
        <w:t xml:space="preserve">Доставка на 85 броя </w:t>
      </w:r>
      <w:r w:rsidRPr="00E17096">
        <w:rPr>
          <w:b/>
        </w:rPr>
        <w:t xml:space="preserve">непрекъсваеми </w:t>
      </w:r>
      <w:proofErr w:type="spellStart"/>
      <w:r w:rsidRPr="00E17096">
        <w:rPr>
          <w:b/>
        </w:rPr>
        <w:t>токозахранвания</w:t>
      </w:r>
      <w:proofErr w:type="spellEnd"/>
      <w:r w:rsidRPr="00E17096">
        <w:rPr>
          <w:b/>
        </w:rPr>
        <w:t>(UPS).</w:t>
      </w:r>
    </w:p>
    <w:p w14:paraId="5CDD4F51" w14:textId="77777777" w:rsidR="004221F1" w:rsidRDefault="004221F1" w:rsidP="00F800E3">
      <w:pPr>
        <w:tabs>
          <w:tab w:val="left" w:pos="0"/>
          <w:tab w:val="left" w:pos="567"/>
          <w:tab w:val="left" w:pos="10773"/>
        </w:tabs>
        <w:ind w:firstLine="0"/>
        <w:rPr>
          <w:b/>
        </w:rPr>
      </w:pPr>
    </w:p>
    <w:p w14:paraId="3138BAD5" w14:textId="77777777" w:rsidR="00BF552A" w:rsidRPr="000008C8" w:rsidRDefault="00BF552A" w:rsidP="00AC324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10773"/>
        </w:tabs>
        <w:ind w:left="0" w:firstLine="0"/>
        <w:contextualSpacing/>
        <w:rPr>
          <w:color w:val="000000"/>
        </w:rPr>
      </w:pPr>
      <w:r>
        <w:rPr>
          <w:b/>
          <w:color w:val="000000"/>
        </w:rPr>
        <w:t>ОБЩА ИНФОРМАЦИЯ</w:t>
      </w:r>
    </w:p>
    <w:p w14:paraId="68644023" w14:textId="77777777" w:rsidR="000008C8" w:rsidRPr="000008C8" w:rsidRDefault="000008C8" w:rsidP="000008C8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10773"/>
        </w:tabs>
        <w:ind w:firstLine="0"/>
        <w:jc w:val="left"/>
        <w:rPr>
          <w:rFonts w:eastAsia="Times New Roman" w:cs="Times New Roman"/>
          <w:color w:val="000000"/>
          <w:szCs w:val="24"/>
          <w:lang w:val="en-US" w:eastAsia="bg-BG"/>
        </w:rPr>
      </w:pPr>
      <w:r>
        <w:rPr>
          <w:rFonts w:eastAsia="Times New Roman" w:cs="Times New Roman"/>
          <w:color w:val="000000"/>
          <w:szCs w:val="24"/>
          <w:lang w:eastAsia="bg-BG"/>
        </w:rPr>
        <w:t>1</w:t>
      </w:r>
      <w:r w:rsidRPr="000008C8">
        <w:rPr>
          <w:rFonts w:eastAsia="Times New Roman" w:cs="Times New Roman"/>
          <w:color w:val="000000"/>
          <w:szCs w:val="24"/>
          <w:lang w:val="en-US" w:eastAsia="bg-BG"/>
        </w:rPr>
        <w:t>.</w:t>
      </w:r>
      <w:r w:rsidRPr="000008C8">
        <w:rPr>
          <w:rFonts w:eastAsia="Times New Roman" w:cs="Times New Roman"/>
          <w:b/>
          <w:color w:val="000000"/>
          <w:szCs w:val="24"/>
          <w:lang w:val="en-US" w:eastAsia="bg-BG"/>
        </w:rPr>
        <w:tab/>
      </w:r>
      <w:proofErr w:type="spellStart"/>
      <w:r w:rsidRPr="000008C8">
        <w:rPr>
          <w:rFonts w:eastAsia="Times New Roman" w:cs="Times New Roman"/>
          <w:color w:val="000000"/>
          <w:szCs w:val="24"/>
          <w:lang w:val="en-US" w:eastAsia="bg-BG"/>
        </w:rPr>
        <w:t>Въведение</w:t>
      </w:r>
      <w:proofErr w:type="spellEnd"/>
      <w:r w:rsidRPr="000008C8">
        <w:rPr>
          <w:rFonts w:eastAsia="Times New Roman" w:cs="Times New Roman"/>
          <w:color w:val="000000"/>
          <w:szCs w:val="24"/>
          <w:lang w:val="en-US" w:eastAsia="bg-BG"/>
        </w:rPr>
        <w:t>:</w:t>
      </w:r>
    </w:p>
    <w:p w14:paraId="68FD78D9" w14:textId="0F1FED00" w:rsidR="000008C8" w:rsidRPr="00EA3BFD" w:rsidRDefault="000008C8" w:rsidP="000008C8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0"/>
        <w:rPr>
          <w:rFonts w:eastAsia="Times New Roman" w:cs="Times New Roman"/>
          <w:color w:val="000000"/>
          <w:szCs w:val="24"/>
          <w:lang w:eastAsia="bg-BG"/>
        </w:rPr>
      </w:pPr>
      <w:r w:rsidRPr="000008C8">
        <w:rPr>
          <w:rFonts w:eastAsia="Times New Roman" w:cs="Times New Roman"/>
          <w:b/>
          <w:color w:val="000000"/>
          <w:szCs w:val="24"/>
          <w:lang w:eastAsia="bg-BG"/>
        </w:rPr>
        <w:tab/>
      </w:r>
      <w:r w:rsidRPr="000008C8">
        <w:rPr>
          <w:rFonts w:eastAsia="Times New Roman" w:cs="Times New Roman"/>
          <w:color w:val="000000"/>
          <w:szCs w:val="24"/>
          <w:lang w:eastAsia="bg-BG"/>
        </w:rPr>
        <w:t>О</w:t>
      </w:r>
      <w:r w:rsidRPr="00EA3BFD">
        <w:rPr>
          <w:rFonts w:eastAsia="Times New Roman" w:cs="Times New Roman"/>
          <w:color w:val="000000"/>
          <w:szCs w:val="24"/>
          <w:lang w:eastAsia="bg-BG"/>
        </w:rPr>
        <w:t>сновн</w:t>
      </w:r>
      <w:r w:rsidR="00E62C3E">
        <w:rPr>
          <w:rFonts w:eastAsia="Times New Roman" w:cs="Times New Roman"/>
          <w:color w:val="000000"/>
          <w:szCs w:val="24"/>
          <w:lang w:eastAsia="bg-BG"/>
        </w:rPr>
        <w:t>а</w:t>
      </w:r>
      <w:r w:rsidRPr="00EA3BFD">
        <w:rPr>
          <w:rFonts w:eastAsia="Times New Roman" w:cs="Times New Roman"/>
          <w:color w:val="000000"/>
          <w:szCs w:val="24"/>
          <w:lang w:eastAsia="bg-BG"/>
        </w:rPr>
        <w:t>т</w:t>
      </w:r>
      <w:r w:rsidRPr="000008C8">
        <w:rPr>
          <w:rFonts w:eastAsia="Times New Roman" w:cs="Times New Roman"/>
          <w:color w:val="000000"/>
          <w:szCs w:val="24"/>
          <w:lang w:eastAsia="bg-BG"/>
        </w:rPr>
        <w:t>а</w:t>
      </w:r>
      <w:r w:rsidRPr="00EA3BFD">
        <w:rPr>
          <w:rFonts w:eastAsia="Times New Roman" w:cs="Times New Roman"/>
          <w:color w:val="000000"/>
          <w:szCs w:val="24"/>
          <w:lang w:eastAsia="bg-BG"/>
        </w:rPr>
        <w:t xml:space="preserve"> задач</w:t>
      </w:r>
      <w:r w:rsidRPr="000008C8">
        <w:rPr>
          <w:rFonts w:eastAsia="Times New Roman" w:cs="Times New Roman"/>
          <w:color w:val="000000"/>
          <w:szCs w:val="24"/>
          <w:lang w:eastAsia="bg-BG"/>
        </w:rPr>
        <w:t>а</w:t>
      </w:r>
      <w:r w:rsidRPr="00EA3BFD">
        <w:rPr>
          <w:rFonts w:eastAsia="Times New Roman" w:cs="Times New Roman"/>
          <w:color w:val="000000"/>
          <w:szCs w:val="24"/>
          <w:lang w:eastAsia="bg-BG"/>
        </w:rPr>
        <w:t xml:space="preserve"> на </w:t>
      </w:r>
      <w:r w:rsidR="00E62C3E">
        <w:rPr>
          <w:rFonts w:eastAsia="Times New Roman" w:cs="Times New Roman"/>
          <w:color w:val="000000"/>
          <w:szCs w:val="24"/>
          <w:lang w:eastAsia="bg-BG"/>
        </w:rPr>
        <w:t>Държавна агенция „Електронно управление“ /</w:t>
      </w:r>
      <w:r w:rsidRPr="00EA3BFD">
        <w:rPr>
          <w:rFonts w:eastAsia="Times New Roman" w:cs="Times New Roman"/>
          <w:color w:val="000000"/>
          <w:szCs w:val="24"/>
          <w:lang w:eastAsia="bg-BG"/>
        </w:rPr>
        <w:t>ДАЕУ</w:t>
      </w:r>
      <w:r w:rsidR="00E62C3E">
        <w:rPr>
          <w:rFonts w:eastAsia="Times New Roman" w:cs="Times New Roman"/>
          <w:color w:val="000000"/>
          <w:szCs w:val="24"/>
          <w:lang w:eastAsia="bg-BG"/>
        </w:rPr>
        <w:t>/</w:t>
      </w:r>
      <w:r w:rsidRPr="00EA3BFD">
        <w:rPr>
          <w:rFonts w:eastAsia="Times New Roman" w:cs="Times New Roman"/>
          <w:color w:val="000000"/>
          <w:szCs w:val="24"/>
          <w:lang w:eastAsia="bg-BG"/>
        </w:rPr>
        <w:t xml:space="preserve"> е поддръжката на Единната електронна съобщителна мрежа /ЕЕСМ/, явяваща се основа на Интегрираната комуникационно-информационна система на системата за управление на страната и въоръжените сили при кризисни ситуации.</w:t>
      </w:r>
    </w:p>
    <w:p w14:paraId="5F11F984" w14:textId="77777777" w:rsidR="000008C8" w:rsidRPr="00E442D8" w:rsidRDefault="000008C8" w:rsidP="000008C8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hanging="785"/>
        <w:rPr>
          <w:rFonts w:eastAsia="Times New Roman" w:cs="Times New Roman"/>
          <w:color w:val="000000"/>
          <w:szCs w:val="24"/>
          <w:lang w:val="en-US" w:eastAsia="bg-BG"/>
        </w:rPr>
      </w:pPr>
      <w:r>
        <w:rPr>
          <w:rFonts w:eastAsia="Times New Roman" w:cs="Times New Roman"/>
          <w:color w:val="000000"/>
          <w:szCs w:val="24"/>
          <w:lang w:eastAsia="bg-BG"/>
        </w:rPr>
        <w:t xml:space="preserve">Съществуващо положение </w:t>
      </w:r>
    </w:p>
    <w:p w14:paraId="41526A73" w14:textId="4191B030" w:rsidR="00E442D8" w:rsidRDefault="00E442D8" w:rsidP="009070F9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left="0" w:firstLine="567"/>
        <w:rPr>
          <w:rFonts w:eastAsia="Times New Roman" w:cs="Times New Roman"/>
          <w:color w:val="000000"/>
          <w:szCs w:val="24"/>
          <w:lang w:eastAsia="bg-BG"/>
        </w:rPr>
      </w:pPr>
      <w:r>
        <w:rPr>
          <w:rFonts w:eastAsia="Times New Roman" w:cs="Times New Roman"/>
          <w:color w:val="000000"/>
          <w:szCs w:val="24"/>
          <w:lang w:eastAsia="bg-BG"/>
        </w:rPr>
        <w:t>В опорните възли от ЕЕСМ за захранване на комуникационното оборудване, разположено в сградите на областните администрации</w:t>
      </w:r>
      <w:r w:rsidR="00B507FD">
        <w:rPr>
          <w:rFonts w:eastAsia="Times New Roman" w:cs="Times New Roman"/>
          <w:color w:val="000000"/>
          <w:szCs w:val="24"/>
          <w:lang w:eastAsia="bg-BG"/>
        </w:rPr>
        <w:t xml:space="preserve">, е изградено постояннотоково захранване с токоизправителни комплекти /ТИК/ тип 2С- </w:t>
      </w:r>
      <w:r w:rsidR="00B507FD">
        <w:rPr>
          <w:rFonts w:eastAsia="Times New Roman" w:cs="Times New Roman"/>
          <w:color w:val="000000"/>
          <w:szCs w:val="24"/>
          <w:lang w:val="en-US" w:eastAsia="bg-BG"/>
        </w:rPr>
        <w:t xml:space="preserve">RSC48V. </w:t>
      </w:r>
      <w:r w:rsidR="00B507FD">
        <w:rPr>
          <w:rFonts w:eastAsia="Times New Roman" w:cs="Times New Roman"/>
          <w:color w:val="000000"/>
          <w:szCs w:val="24"/>
          <w:lang w:eastAsia="bg-BG"/>
        </w:rPr>
        <w:t>ТИК и акумулаторните батерии /АБ/ са монтирани в шкафове 600/600/2000 мм и 600/600/1000 мм.</w:t>
      </w:r>
    </w:p>
    <w:p w14:paraId="3D22CB15" w14:textId="2E09D237" w:rsidR="00CB4529" w:rsidRDefault="00CB4529" w:rsidP="009070F9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left="0" w:firstLine="567"/>
        <w:rPr>
          <w:rFonts w:eastAsia="Times New Roman" w:cs="Times New Roman"/>
          <w:color w:val="000000"/>
          <w:szCs w:val="24"/>
          <w:lang w:eastAsia="bg-BG"/>
        </w:rPr>
      </w:pPr>
      <w:r>
        <w:rPr>
          <w:rFonts w:eastAsia="Times New Roman" w:cs="Times New Roman"/>
          <w:color w:val="000000"/>
          <w:szCs w:val="24"/>
          <w:lang w:eastAsia="bg-BG"/>
        </w:rPr>
        <w:t xml:space="preserve">За захранване на потребителите в залите на опорните възли е монтирано разпределително табло РТ 230/400 </w:t>
      </w:r>
      <w:r>
        <w:rPr>
          <w:rFonts w:eastAsia="Times New Roman" w:cs="Times New Roman"/>
          <w:color w:val="000000"/>
          <w:szCs w:val="24"/>
          <w:lang w:val="en-US" w:eastAsia="bg-BG"/>
        </w:rPr>
        <w:t>V</w:t>
      </w:r>
      <w:r>
        <w:rPr>
          <w:rFonts w:eastAsia="Times New Roman" w:cs="Times New Roman"/>
          <w:color w:val="000000"/>
          <w:szCs w:val="24"/>
          <w:lang w:eastAsia="bg-BG"/>
        </w:rPr>
        <w:t xml:space="preserve"> със съответните предпазители. РТ таблата се захранват от главните разпределителни табла /ГРТ/ на сградите по самостоятелни кабелни линии с дължина до 100 м и са на отделни предпазители.</w:t>
      </w:r>
    </w:p>
    <w:p w14:paraId="7F6A59F4" w14:textId="491F8F7F" w:rsidR="00CB4529" w:rsidRPr="00CB4529" w:rsidRDefault="00CB4529" w:rsidP="009070F9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left="0"/>
        <w:rPr>
          <w:rFonts w:eastAsia="Times New Roman" w:cs="Times New Roman"/>
          <w:color w:val="000000"/>
          <w:szCs w:val="24"/>
          <w:lang w:eastAsia="bg-BG"/>
        </w:rPr>
      </w:pPr>
      <w:r>
        <w:rPr>
          <w:rFonts w:eastAsia="Times New Roman" w:cs="Times New Roman"/>
          <w:color w:val="000000"/>
          <w:szCs w:val="24"/>
          <w:lang w:eastAsia="bg-BG"/>
        </w:rPr>
        <w:t>За захранване на комуникационната апаратура е монтирано отделно постояннотоково /</w:t>
      </w:r>
      <w:r>
        <w:rPr>
          <w:rFonts w:eastAsia="Times New Roman" w:cs="Times New Roman"/>
          <w:color w:val="000000"/>
          <w:szCs w:val="24"/>
          <w:lang w:val="en-US" w:eastAsia="bg-BG"/>
        </w:rPr>
        <w:t>DC</w:t>
      </w:r>
      <w:r>
        <w:rPr>
          <w:rFonts w:eastAsia="Times New Roman" w:cs="Times New Roman"/>
          <w:color w:val="000000"/>
          <w:szCs w:val="24"/>
          <w:lang w:eastAsia="bg-BG"/>
        </w:rPr>
        <w:t xml:space="preserve">/ табло с предпазители за всяка стойка /апаратура/. </w:t>
      </w:r>
      <w:r>
        <w:rPr>
          <w:rFonts w:eastAsia="Times New Roman" w:cs="Times New Roman"/>
          <w:color w:val="000000"/>
          <w:szCs w:val="24"/>
          <w:lang w:val="en-US" w:eastAsia="bg-BG"/>
        </w:rPr>
        <w:t>DC</w:t>
      </w:r>
      <w:r>
        <w:rPr>
          <w:rFonts w:eastAsia="Times New Roman" w:cs="Times New Roman"/>
          <w:color w:val="000000"/>
          <w:szCs w:val="24"/>
          <w:lang w:eastAsia="bg-BG"/>
        </w:rPr>
        <w:t xml:space="preserve"> таблото се захранва от токоизправителните комплекти</w:t>
      </w:r>
    </w:p>
    <w:p w14:paraId="3F9DDD25" w14:textId="45A6A829" w:rsidR="00156547" w:rsidRDefault="00156547" w:rsidP="000008C8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0"/>
      </w:pPr>
      <w:r>
        <w:rPr>
          <w:rFonts w:eastAsia="Times New Roman" w:cs="Times New Roman"/>
          <w:color w:val="000000"/>
          <w:szCs w:val="24"/>
          <w:lang w:eastAsia="bg-BG"/>
        </w:rPr>
        <w:t xml:space="preserve">         </w:t>
      </w:r>
      <w:r w:rsidR="00CB4529">
        <w:rPr>
          <w:rFonts w:eastAsia="Times New Roman" w:cs="Times New Roman"/>
          <w:color w:val="000000"/>
          <w:szCs w:val="24"/>
          <w:lang w:eastAsia="bg-BG"/>
        </w:rPr>
        <w:t>К</w:t>
      </w:r>
      <w:r>
        <w:rPr>
          <w:rFonts w:eastAsia="Times New Roman" w:cs="Times New Roman"/>
          <w:color w:val="000000"/>
          <w:szCs w:val="24"/>
          <w:lang w:eastAsia="bg-BG"/>
        </w:rPr>
        <w:t>омуникационна</w:t>
      </w:r>
      <w:r w:rsidR="00CB4529">
        <w:rPr>
          <w:rFonts w:eastAsia="Times New Roman" w:cs="Times New Roman"/>
          <w:color w:val="000000"/>
          <w:szCs w:val="24"/>
          <w:lang w:eastAsia="bg-BG"/>
        </w:rPr>
        <w:t xml:space="preserve">та апаратура на променливо токово напрежение 230 </w:t>
      </w:r>
      <w:r w:rsidR="00CB4529">
        <w:rPr>
          <w:rFonts w:eastAsia="Times New Roman" w:cs="Times New Roman"/>
          <w:color w:val="000000"/>
          <w:szCs w:val="24"/>
          <w:lang w:val="en-US" w:eastAsia="bg-BG"/>
        </w:rPr>
        <w:t>V</w:t>
      </w:r>
      <w:r w:rsidR="00CB4529">
        <w:rPr>
          <w:rFonts w:eastAsia="Times New Roman" w:cs="Times New Roman"/>
          <w:color w:val="000000"/>
          <w:szCs w:val="24"/>
          <w:lang w:eastAsia="bg-BG"/>
        </w:rPr>
        <w:t xml:space="preserve"> в опорните възли и </w:t>
      </w:r>
      <w:r>
        <w:t xml:space="preserve">възлите за достъп </w:t>
      </w:r>
      <w:r w:rsidR="00CB4529">
        <w:t>от ЕЕСМ е предвидено да се з</w:t>
      </w:r>
      <w:r>
        <w:t>ахранва</w:t>
      </w:r>
      <w:r w:rsidR="00CB4529">
        <w:t xml:space="preserve">т от непрекъсваеми </w:t>
      </w:r>
      <w:proofErr w:type="spellStart"/>
      <w:r w:rsidR="00CB4529">
        <w:t>токозахранващи</w:t>
      </w:r>
      <w:proofErr w:type="spellEnd"/>
      <w:r w:rsidR="00CB4529">
        <w:t xml:space="preserve"> източници</w:t>
      </w:r>
      <w:r w:rsidR="00CE0EBC">
        <w:t>.</w:t>
      </w:r>
    </w:p>
    <w:p w14:paraId="258DF8F3" w14:textId="77777777" w:rsidR="00CB4529" w:rsidRPr="000008C8" w:rsidRDefault="00CB4529" w:rsidP="000008C8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0"/>
        <w:rPr>
          <w:rFonts w:eastAsia="Times New Roman" w:cs="Times New Roman"/>
          <w:color w:val="000000"/>
          <w:szCs w:val="24"/>
          <w:lang w:eastAsia="bg-BG"/>
        </w:rPr>
      </w:pPr>
    </w:p>
    <w:p w14:paraId="2639A7B0" w14:textId="77777777" w:rsidR="00BF552A" w:rsidRPr="009444FE" w:rsidRDefault="00BF552A" w:rsidP="00BF552A">
      <w:pPr>
        <w:pStyle w:val="NoSpacing"/>
        <w:ind w:firstLine="426"/>
      </w:pPr>
      <w:r w:rsidRPr="00075755">
        <w:t>3</w:t>
      </w:r>
      <w:r w:rsidRPr="009444FE">
        <w:t>. Цели</w:t>
      </w:r>
    </w:p>
    <w:p w14:paraId="0CE2DD36" w14:textId="39BA0E51" w:rsidR="00BF552A" w:rsidRDefault="00CB4529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426"/>
        <w:rPr>
          <w:color w:val="000000"/>
        </w:rPr>
      </w:pPr>
      <w:r>
        <w:rPr>
          <w:color w:val="000000"/>
        </w:rPr>
        <w:t>-</w:t>
      </w:r>
      <w:r w:rsidR="00BF552A">
        <w:rPr>
          <w:color w:val="000000"/>
        </w:rPr>
        <w:t xml:space="preserve"> Осигуряване на автономно постояннотоково електрозахранване на опорни възли на ЕЕСМ за гарантиране на непрекъсваема и безаварийна експлоатация на комуникационните и осигуряващи съоръжения в опорните възли. За</w:t>
      </w:r>
      <w:r w:rsidR="00BF552A">
        <w:rPr>
          <w:b/>
          <w:color w:val="000000"/>
        </w:rPr>
        <w:t xml:space="preserve"> </w:t>
      </w:r>
      <w:r w:rsidR="00BF552A">
        <w:rPr>
          <w:color w:val="000000"/>
        </w:rPr>
        <w:t>надеж</w:t>
      </w:r>
      <w:r w:rsidR="00AB60CD">
        <w:rPr>
          <w:color w:val="000000"/>
        </w:rPr>
        <w:t>д</w:t>
      </w:r>
      <w:r w:rsidR="00BF552A">
        <w:rPr>
          <w:color w:val="000000"/>
        </w:rPr>
        <w:t>ната работа на системите от ЕЕСМ (DWDM, MPLS и SDH</w:t>
      </w:r>
      <w:r w:rsidR="00BF552A" w:rsidRPr="00075755">
        <w:rPr>
          <w:color w:val="000000"/>
        </w:rPr>
        <w:t>)</w:t>
      </w:r>
      <w:r w:rsidR="00BF552A">
        <w:rPr>
          <w:color w:val="000000"/>
        </w:rPr>
        <w:t xml:space="preserve"> се изисква постоянно-токово електрическо захранване 48V от два независими токоизправителни комплекта (ТИК</w:t>
      </w:r>
      <w:r w:rsidR="00BF552A" w:rsidRPr="00075755">
        <w:rPr>
          <w:color w:val="000000"/>
        </w:rPr>
        <w:t>)</w:t>
      </w:r>
      <w:r w:rsidR="00BF552A">
        <w:rPr>
          <w:color w:val="000000"/>
        </w:rPr>
        <w:t>, комплект</w:t>
      </w:r>
      <w:r w:rsidR="00AB60CD">
        <w:rPr>
          <w:color w:val="000000"/>
        </w:rPr>
        <w:t>у</w:t>
      </w:r>
      <w:r w:rsidR="00BF552A">
        <w:rPr>
          <w:color w:val="000000"/>
        </w:rPr>
        <w:t>вани с технологични акумулаторни батерии (АБ) поместени в шкаф, съставляващи токоизправителна система</w:t>
      </w:r>
      <w:r w:rsidR="00BF552A" w:rsidRPr="00075755">
        <w:rPr>
          <w:color w:val="000000"/>
        </w:rPr>
        <w:t>(</w:t>
      </w:r>
      <w:r w:rsidR="00BF552A">
        <w:rPr>
          <w:color w:val="000000"/>
        </w:rPr>
        <w:t>ТИС</w:t>
      </w:r>
      <w:r w:rsidR="00BF552A" w:rsidRPr="00075755">
        <w:rPr>
          <w:color w:val="000000"/>
        </w:rPr>
        <w:t>)</w:t>
      </w:r>
      <w:r w:rsidR="00BF552A">
        <w:rPr>
          <w:color w:val="000000"/>
        </w:rPr>
        <w:t>.</w:t>
      </w:r>
    </w:p>
    <w:p w14:paraId="764D2506" w14:textId="7E7D694C" w:rsidR="00BF552A" w:rsidRDefault="004A544F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426"/>
      </w:pPr>
      <w:r>
        <w:rPr>
          <w:color w:val="000000"/>
        </w:rPr>
        <w:t xml:space="preserve">- </w:t>
      </w:r>
      <w:r w:rsidR="00BF552A">
        <w:rPr>
          <w:color w:val="000000"/>
        </w:rPr>
        <w:t xml:space="preserve">Оборудването на променливо напрежение 230 </w:t>
      </w:r>
      <w:r w:rsidR="00BF552A" w:rsidRPr="00AB367B">
        <w:rPr>
          <w:lang w:val="en-US"/>
        </w:rPr>
        <w:t>V</w:t>
      </w:r>
      <w:r w:rsidR="00BF552A">
        <w:t xml:space="preserve">  ще се резервира с </w:t>
      </w:r>
      <w:proofErr w:type="spellStart"/>
      <w:r w:rsidR="00BF552A">
        <w:t>инверторна</w:t>
      </w:r>
      <w:proofErr w:type="spellEnd"/>
      <w:r w:rsidR="00BF552A">
        <w:t xml:space="preserve"> </w:t>
      </w:r>
      <w:r w:rsidR="00CE0EBC">
        <w:t xml:space="preserve">модулна </w:t>
      </w:r>
      <w:r w:rsidR="00BF552A">
        <w:t xml:space="preserve">система </w:t>
      </w:r>
      <w:r w:rsidR="00BF552A" w:rsidRPr="00C85272">
        <w:t>48</w:t>
      </w:r>
      <w:r w:rsidR="00BF552A" w:rsidRPr="00075755">
        <w:t>/</w:t>
      </w:r>
      <w:r w:rsidR="00BF552A" w:rsidRPr="00C85272">
        <w:t xml:space="preserve">230 </w:t>
      </w:r>
      <w:r w:rsidR="00BF552A" w:rsidRPr="00C85272">
        <w:rPr>
          <w:lang w:val="en-US"/>
        </w:rPr>
        <w:t>V</w:t>
      </w:r>
      <w:r w:rsidR="00AE08E2">
        <w:t>,</w:t>
      </w:r>
      <w:r w:rsidR="00BF552A">
        <w:t xml:space="preserve"> захранена от  шкафа на </w:t>
      </w:r>
      <w:r w:rsidR="00170FEC" w:rsidRPr="00170FEC">
        <w:t>ТИС</w:t>
      </w:r>
      <w:r w:rsidR="00BF552A">
        <w:t>.</w:t>
      </w:r>
    </w:p>
    <w:p w14:paraId="0892512B" w14:textId="0836B4CD" w:rsidR="00BF552A" w:rsidRDefault="004A544F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426"/>
      </w:pPr>
      <w:r>
        <w:t xml:space="preserve">- </w:t>
      </w:r>
      <w:r w:rsidR="00BF552A">
        <w:t xml:space="preserve">Осигуряване дейността при прекъсване на захранващото напрежение, както </w:t>
      </w:r>
      <w:r w:rsidR="00CE0EBC">
        <w:t>и</w:t>
      </w:r>
      <w:r w:rsidR="00BF552A">
        <w:t xml:space="preserve"> защитата от напрежение с влошени параметри на комуникационно оборудване</w:t>
      </w:r>
      <w:r w:rsidR="00AE08E2">
        <w:t>,</w:t>
      </w:r>
      <w:r w:rsidR="00BF552A">
        <w:t xml:space="preserve"> захранено с променливо напрежение 230 </w:t>
      </w:r>
      <w:r w:rsidR="00BF552A" w:rsidRPr="00C85272">
        <w:rPr>
          <w:lang w:val="en-US"/>
        </w:rPr>
        <w:t>V</w:t>
      </w:r>
      <w:r w:rsidR="00BF552A">
        <w:t>.</w:t>
      </w:r>
    </w:p>
    <w:p w14:paraId="2910E67F" w14:textId="77777777" w:rsidR="00F85C91" w:rsidRDefault="00F85C91" w:rsidP="009D2CB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0"/>
      </w:pPr>
    </w:p>
    <w:p w14:paraId="70408701" w14:textId="77777777" w:rsidR="009444FE" w:rsidRPr="009444FE" w:rsidRDefault="009444FE" w:rsidP="009444FE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rPr>
          <w:rFonts w:eastAsia="Times New Roman" w:cs="Times New Roman"/>
          <w:color w:val="000000"/>
          <w:szCs w:val="24"/>
          <w:lang w:eastAsia="bg-BG"/>
        </w:rPr>
      </w:pPr>
      <w:r w:rsidRPr="009444FE">
        <w:lastRenderedPageBreak/>
        <w:t>4.</w:t>
      </w:r>
      <w:r w:rsidRPr="009444FE">
        <w:rPr>
          <w:rFonts w:eastAsia="Times New Roman" w:cs="Times New Roman"/>
          <w:color w:val="000000"/>
          <w:szCs w:val="24"/>
          <w:lang w:eastAsia="bg-BG"/>
        </w:rPr>
        <w:t xml:space="preserve"> Очаквани резултати  </w:t>
      </w:r>
    </w:p>
    <w:p w14:paraId="76882DE4" w14:textId="77777777" w:rsidR="009444FE" w:rsidRPr="009444FE" w:rsidRDefault="009444FE" w:rsidP="009444FE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0"/>
        <w:rPr>
          <w:rFonts w:eastAsia="Times New Roman" w:cs="Times New Roman"/>
          <w:color w:val="000000"/>
          <w:szCs w:val="24"/>
          <w:lang w:eastAsia="bg-BG"/>
        </w:rPr>
      </w:pPr>
      <w:r w:rsidRPr="009444FE">
        <w:rPr>
          <w:rFonts w:eastAsia="Times New Roman" w:cs="Times New Roman"/>
          <w:color w:val="000000"/>
          <w:szCs w:val="24"/>
          <w:lang w:eastAsia="bg-BG"/>
        </w:rPr>
        <w:tab/>
        <w:t>Сигурна, стабилна и безаварийна експлоатация на комуникационната техника, повишен ресурс на съоръженията и елементите.</w:t>
      </w:r>
    </w:p>
    <w:p w14:paraId="61557FD5" w14:textId="77777777" w:rsidR="009444FE" w:rsidRPr="00491111" w:rsidRDefault="009444FE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426"/>
      </w:pPr>
    </w:p>
    <w:p w14:paraId="2815FFE6" w14:textId="7850DCF6" w:rsidR="00BF552A" w:rsidRPr="00E17096" w:rsidRDefault="00BF552A" w:rsidP="0023488D">
      <w:pPr>
        <w:pStyle w:val="NoSpacing"/>
        <w:ind w:firstLine="567"/>
        <w:rPr>
          <w:b/>
        </w:rPr>
      </w:pPr>
      <w:r w:rsidRPr="00E17096">
        <w:rPr>
          <w:b/>
        </w:rPr>
        <w:t xml:space="preserve">II. ОПИСАНИЕ НА ПОРЪЧКАТА  </w:t>
      </w:r>
    </w:p>
    <w:p w14:paraId="6F06D525" w14:textId="77777777" w:rsidR="00BF552A" w:rsidRDefault="00BF552A" w:rsidP="0023488D">
      <w:pPr>
        <w:pStyle w:val="NoSpacing"/>
        <w:ind w:firstLine="567"/>
        <w:rPr>
          <w:b/>
        </w:rPr>
      </w:pPr>
      <w:r w:rsidRPr="00E17096">
        <w:rPr>
          <w:b/>
        </w:rPr>
        <w:t>1.</w:t>
      </w:r>
      <w:r>
        <w:rPr>
          <w:b/>
        </w:rPr>
        <w:t xml:space="preserve"> </w:t>
      </w:r>
      <w:r w:rsidRPr="00E17096">
        <w:rPr>
          <w:b/>
        </w:rPr>
        <w:t xml:space="preserve">Подробно описание на предмета </w:t>
      </w:r>
    </w:p>
    <w:p w14:paraId="5E9007F0" w14:textId="77777777" w:rsidR="00843F02" w:rsidRDefault="00843F02" w:rsidP="0023488D">
      <w:pPr>
        <w:pStyle w:val="NoSpacing"/>
        <w:ind w:firstLine="567"/>
        <w:rPr>
          <w:b/>
        </w:rPr>
      </w:pPr>
    </w:p>
    <w:p w14:paraId="0DF831DE" w14:textId="25C79D16" w:rsidR="00F85C91" w:rsidRDefault="00F85C91" w:rsidP="005A5DA4">
      <w:pPr>
        <w:pStyle w:val="NoSpacing"/>
        <w:ind w:firstLine="567"/>
        <w:jc w:val="both"/>
        <w:rPr>
          <w:b/>
        </w:rPr>
      </w:pPr>
      <w:r>
        <w:rPr>
          <w:b/>
        </w:rPr>
        <w:t xml:space="preserve">Да се доставят и монтират в посочените в Таблица опорни възли токоизправителни комплекти, </w:t>
      </w:r>
      <w:proofErr w:type="spellStart"/>
      <w:r>
        <w:rPr>
          <w:b/>
        </w:rPr>
        <w:t>инверторни</w:t>
      </w:r>
      <w:proofErr w:type="spellEnd"/>
      <w:r>
        <w:rPr>
          <w:b/>
        </w:rPr>
        <w:t xml:space="preserve"> системи и да се доставят съоръжения за непрекъсваемо захранване, както следва:</w:t>
      </w:r>
    </w:p>
    <w:p w14:paraId="059DD5B0" w14:textId="77777777" w:rsidR="00F85C91" w:rsidRPr="00E17096" w:rsidRDefault="00F85C91" w:rsidP="0023488D">
      <w:pPr>
        <w:pStyle w:val="NoSpacing"/>
        <w:ind w:firstLine="567"/>
        <w:rPr>
          <w:b/>
        </w:rPr>
      </w:pPr>
    </w:p>
    <w:p w14:paraId="742BEE4A" w14:textId="52B4DD54" w:rsidR="00BF552A" w:rsidRDefault="00BF552A" w:rsidP="00BF552A">
      <w:pPr>
        <w:tabs>
          <w:tab w:val="left" w:pos="0"/>
          <w:tab w:val="left" w:pos="426"/>
        </w:tabs>
        <w:ind w:firstLine="426"/>
      </w:pPr>
      <w:r>
        <w:t xml:space="preserve">1.1. Във всеки от посочените опорни възли на ЕЕСМ да се </w:t>
      </w:r>
      <w:r>
        <w:rPr>
          <w:shd w:val="clear" w:color="auto" w:fill="FEFEFE"/>
        </w:rPr>
        <w:t xml:space="preserve">обследва реалното състояние към момента и да се </w:t>
      </w:r>
      <w:r w:rsidR="00843F02">
        <w:t>предвиди</w:t>
      </w:r>
      <w:r>
        <w:t xml:space="preserve"> автономно постояннотоково електрозахранване на основата на 48V токоизправителни системи</w:t>
      </w:r>
      <w:r>
        <w:rPr>
          <w:shd w:val="clear" w:color="auto" w:fill="FEFEFE"/>
        </w:rPr>
        <w:t xml:space="preserve"> и акумулаторни батерии, </w:t>
      </w:r>
      <w:r w:rsidRPr="00C85272">
        <w:rPr>
          <w:shd w:val="clear" w:color="auto" w:fill="FEFEFE"/>
        </w:rPr>
        <w:t xml:space="preserve">заедно с </w:t>
      </w:r>
      <w:r w:rsidRPr="00C85272">
        <w:t>необходимите електрически мрежи.</w:t>
      </w:r>
      <w:r w:rsidRPr="00C85272">
        <w:rPr>
          <w:shd w:val="clear" w:color="auto" w:fill="FEFEFE"/>
        </w:rPr>
        <w:t xml:space="preserve"> </w:t>
      </w:r>
      <w:r w:rsidR="00843F02">
        <w:rPr>
          <w:shd w:val="clear" w:color="auto" w:fill="FEFEFE"/>
        </w:rPr>
        <w:t>Доставеното оборудване да</w:t>
      </w:r>
      <w:r w:rsidR="00E815A0">
        <w:rPr>
          <w:shd w:val="clear" w:color="auto" w:fill="FEFEFE"/>
        </w:rPr>
        <w:t xml:space="preserve"> се монтира на мястото на </w:t>
      </w:r>
      <w:r w:rsidR="00843F02">
        <w:rPr>
          <w:shd w:val="clear" w:color="auto" w:fill="FEFEFE"/>
        </w:rPr>
        <w:t>съществуващите токоизправителни комплекти / ТИК / с изтичащ ресурс.</w:t>
      </w:r>
    </w:p>
    <w:p w14:paraId="506400EC" w14:textId="229B12D8" w:rsidR="00843F02" w:rsidRPr="00843F02" w:rsidRDefault="00BF552A" w:rsidP="00843F0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426"/>
        <w:rPr>
          <w:color w:val="000000"/>
          <w:shd w:val="clear" w:color="auto" w:fill="FEFEFE"/>
        </w:rPr>
      </w:pPr>
      <w:r>
        <w:rPr>
          <w:color w:val="000000"/>
        </w:rPr>
        <w:t xml:space="preserve">1.2. </w:t>
      </w:r>
      <w:r>
        <w:rPr>
          <w:color w:val="000000"/>
          <w:shd w:val="clear" w:color="auto" w:fill="FEFEFE"/>
        </w:rPr>
        <w:t xml:space="preserve">Доставка, монтаж и въвеждане в експлоатация на </w:t>
      </w:r>
      <w:r w:rsidRPr="007E6D52">
        <w:rPr>
          <w:color w:val="000000"/>
        </w:rPr>
        <w:t>9 броя 48V токоизправителни системи (ТИС) и акумулаторни батерии</w:t>
      </w:r>
      <w:r w:rsidRPr="007E6D52">
        <w:rPr>
          <w:color w:val="000000"/>
          <w:shd w:val="clear" w:color="auto" w:fill="FEFEFE"/>
        </w:rPr>
        <w:t>, разположени в сград</w:t>
      </w:r>
      <w:r>
        <w:rPr>
          <w:color w:val="000000"/>
          <w:shd w:val="clear" w:color="auto" w:fill="FEFEFE"/>
        </w:rPr>
        <w:t xml:space="preserve">и, съгласно списък с обекти и минимални мощности на </w:t>
      </w:r>
      <w:r>
        <w:rPr>
          <w:color w:val="000000"/>
        </w:rPr>
        <w:t>токоизправителните системи</w:t>
      </w:r>
      <w:r>
        <w:rPr>
          <w:color w:val="000000"/>
          <w:shd w:val="clear" w:color="auto" w:fill="FEFEFE"/>
        </w:rPr>
        <w:t xml:space="preserve"> (Таблица опорни възли), с минимални технически изисквания за </w:t>
      </w:r>
      <w:r>
        <w:rPr>
          <w:color w:val="000000"/>
        </w:rPr>
        <w:t>ТИС</w:t>
      </w:r>
      <w:r>
        <w:rPr>
          <w:color w:val="000000"/>
          <w:shd w:val="clear" w:color="auto" w:fill="FEFEFE"/>
        </w:rPr>
        <w:t xml:space="preserve"> (</w:t>
      </w:r>
      <w:r>
        <w:rPr>
          <w:color w:val="000000"/>
        </w:rPr>
        <w:t>Технически изисквания към 48V токоизправителни системи</w:t>
      </w:r>
      <w:r w:rsidRPr="00DF4E93">
        <w:rPr>
          <w:color w:val="000000"/>
          <w:shd w:val="clear" w:color="auto" w:fill="FEFEFE"/>
        </w:rPr>
        <w:t>), както и тяхното интегриране към съществуващи системи и инсталации за</w:t>
      </w:r>
      <w:r>
        <w:rPr>
          <w:color w:val="000000"/>
          <w:shd w:val="clear" w:color="auto" w:fill="FEFEFE"/>
        </w:rPr>
        <w:t xml:space="preserve"> електрозахранване, за което е необходимо:</w:t>
      </w:r>
    </w:p>
    <w:p w14:paraId="34A124F7" w14:textId="2AC9CEE9" w:rsidR="00843F02" w:rsidRDefault="00843F02" w:rsidP="00C73CA8">
      <w:pPr>
        <w:numPr>
          <w:ilvl w:val="0"/>
          <w:numId w:val="5"/>
        </w:numPr>
        <w:tabs>
          <w:tab w:val="left" w:pos="284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>Да се предложи методика за прехвърляне на захранването от съществуващите към доставените ТИК за всеки обект. Прехвърлянето да се осъществи без да се доп</w:t>
      </w:r>
      <w:r w:rsidR="00E815A0">
        <w:rPr>
          <w:shd w:val="clear" w:color="auto" w:fill="FEFEFE"/>
        </w:rPr>
        <w:t>у</w:t>
      </w:r>
      <w:r>
        <w:rPr>
          <w:shd w:val="clear" w:color="auto" w:fill="FEFEFE"/>
        </w:rPr>
        <w:t>сне прекъсване работата на комуникационната апаратура.</w:t>
      </w:r>
    </w:p>
    <w:p w14:paraId="3C3224F7" w14:textId="7914CEB6" w:rsidR="00BF552A" w:rsidRPr="00DF4E93" w:rsidRDefault="00BF552A" w:rsidP="00B8581D">
      <w:pPr>
        <w:numPr>
          <w:ilvl w:val="0"/>
          <w:numId w:val="5"/>
        </w:numPr>
        <w:tabs>
          <w:tab w:val="left" w:pos="0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 xml:space="preserve">Да се </w:t>
      </w:r>
      <w:r w:rsidRPr="00DF4E93">
        <w:rPr>
          <w:shd w:val="clear" w:color="auto" w:fill="FEFEFE"/>
        </w:rPr>
        <w:t xml:space="preserve">монтират шкафовете на ТИС, като се укрепят към пода и стените на помещенията. </w:t>
      </w:r>
      <w:r w:rsidRPr="00DF4E93">
        <w:t xml:space="preserve">За </w:t>
      </w:r>
      <w:r w:rsidR="00843F02">
        <w:t>възлите, разположени в Смолян и Велико Търново</w:t>
      </w:r>
      <w:r w:rsidRPr="00DF4E93">
        <w:t xml:space="preserve"> да се </w:t>
      </w:r>
      <w:r w:rsidR="00843F02">
        <w:t>предвидят</w:t>
      </w:r>
      <w:r w:rsidRPr="00DF4E93">
        <w:t xml:space="preserve"> и монтират </w:t>
      </w:r>
      <w:proofErr w:type="spellStart"/>
      <w:r w:rsidRPr="00DF4E93">
        <w:t>анти</w:t>
      </w:r>
      <w:proofErr w:type="spellEnd"/>
      <w:r w:rsidRPr="00DF4E93">
        <w:t xml:space="preserve">-земетръсни стойки. </w:t>
      </w:r>
    </w:p>
    <w:p w14:paraId="6AC0F10B" w14:textId="77777777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>Да се монтират батериите и да се изпълнят кабелните линии от ТИС към тях, като при необходимост да се инсталират батерийни табла с предпазители и прекъсвачи.</w:t>
      </w:r>
    </w:p>
    <w:p w14:paraId="06EC209F" w14:textId="77777777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>Да се монтират температурни датчици за контрол на температурата на батериите и корекция на зарядните параметри (ток, напрежение).</w:t>
      </w:r>
    </w:p>
    <w:p w14:paraId="2BAC1D46" w14:textId="11B8710E" w:rsidR="00BF552A" w:rsidRDefault="00BF552A" w:rsidP="00B8581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567"/>
        </w:tabs>
        <w:ind w:left="0" w:firstLine="426"/>
        <w:contextualSpacing/>
        <w:rPr>
          <w:color w:val="000000"/>
          <w:shd w:val="clear" w:color="auto" w:fill="FEFEFE"/>
        </w:rPr>
      </w:pPr>
      <w:r>
        <w:rPr>
          <w:color w:val="000000"/>
          <w:shd w:val="clear" w:color="auto" w:fill="FEFEFE"/>
        </w:rPr>
        <w:t xml:space="preserve"> Да се изпълнят силовите кабелни линии, необходими за интегриране на ТИС към съществуващи системи, инсталации за електро захра</w:t>
      </w:r>
      <w:r w:rsidR="00843F02">
        <w:rPr>
          <w:color w:val="000000"/>
          <w:shd w:val="clear" w:color="auto" w:fill="FEFEFE"/>
        </w:rPr>
        <w:t>нване и дистанционно наблюдение. При съответствие да се използват съществуващите кабелни линии.</w:t>
      </w:r>
    </w:p>
    <w:p w14:paraId="04EBD209" w14:textId="292BB621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 xml:space="preserve"> </w:t>
      </w:r>
      <w:r w:rsidRPr="00FC294F">
        <w:t>Д</w:t>
      </w:r>
      <w:r w:rsidRPr="00FC294F">
        <w:rPr>
          <w:shd w:val="clear" w:color="auto" w:fill="FEFEFE"/>
        </w:rPr>
        <w:t>а</w:t>
      </w:r>
      <w:r>
        <w:rPr>
          <w:shd w:val="clear" w:color="auto" w:fill="FEFEFE"/>
        </w:rPr>
        <w:t xml:space="preserve"> се доставят и монтират предпазители в ГРТ, през които да се ос</w:t>
      </w:r>
      <w:r w:rsidR="00843F02">
        <w:rPr>
          <w:shd w:val="clear" w:color="auto" w:fill="FEFEFE"/>
        </w:rPr>
        <w:t>игури захранване на ТИС.</w:t>
      </w:r>
      <w:r w:rsidR="00843F02" w:rsidRPr="00843F02">
        <w:rPr>
          <w:color w:val="000000"/>
          <w:shd w:val="clear" w:color="auto" w:fill="FEFEFE"/>
        </w:rPr>
        <w:t xml:space="preserve"> </w:t>
      </w:r>
      <w:r w:rsidR="00843F02">
        <w:rPr>
          <w:color w:val="000000"/>
          <w:shd w:val="clear" w:color="auto" w:fill="FEFEFE"/>
        </w:rPr>
        <w:t>При съответствие да се използват съществуващите предпазители.</w:t>
      </w:r>
    </w:p>
    <w:p w14:paraId="65E5614F" w14:textId="77777777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>Да се проведат разрядни тестове за проверка на капацитета на батериите на ТИС, като резултатите за всеки обект се опишат в отделен измервателен протокол.</w:t>
      </w:r>
    </w:p>
    <w:p w14:paraId="2BD2FCD3" w14:textId="77777777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 xml:space="preserve">Да се извършат индивидуални настройки на ТИС за осигуряване на оптимално </w:t>
      </w:r>
      <w:proofErr w:type="spellStart"/>
      <w:r>
        <w:rPr>
          <w:shd w:val="clear" w:color="auto" w:fill="FEFEFE"/>
        </w:rPr>
        <w:t>токозахранване</w:t>
      </w:r>
      <w:proofErr w:type="spellEnd"/>
      <w:r>
        <w:rPr>
          <w:shd w:val="clear" w:color="auto" w:fill="FEFEFE"/>
        </w:rPr>
        <w:t xml:space="preserve"> на постоянно-токовите товари за всеки обект.</w:t>
      </w:r>
    </w:p>
    <w:p w14:paraId="5839FE6C" w14:textId="77777777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 xml:space="preserve">ТИС да се приведат в нормална експлоатация </w:t>
      </w:r>
    </w:p>
    <w:p w14:paraId="43E251EC" w14:textId="072E3CA4" w:rsidR="00BF552A" w:rsidRDefault="00BF552A" w:rsidP="00B8581D">
      <w:pPr>
        <w:numPr>
          <w:ilvl w:val="0"/>
          <w:numId w:val="5"/>
        </w:numPr>
        <w:tabs>
          <w:tab w:val="left" w:pos="0"/>
          <w:tab w:val="left" w:pos="426"/>
        </w:tabs>
        <w:ind w:left="0" w:firstLine="426"/>
        <w:contextualSpacing/>
        <w:rPr>
          <w:shd w:val="clear" w:color="auto" w:fill="FEFEFE"/>
        </w:rPr>
      </w:pPr>
      <w:r>
        <w:rPr>
          <w:shd w:val="clear" w:color="auto" w:fill="FEFEFE"/>
        </w:rPr>
        <w:t>Да се проведе обучение на място за специалисти от ДАЕУ</w:t>
      </w:r>
      <w:r w:rsidR="00AE08E2">
        <w:rPr>
          <w:shd w:val="clear" w:color="auto" w:fill="FEFEFE"/>
        </w:rPr>
        <w:t>.</w:t>
      </w:r>
    </w:p>
    <w:p w14:paraId="5C6D98A9" w14:textId="7E859472" w:rsidR="00BF552A" w:rsidRDefault="00BF552A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10773"/>
        </w:tabs>
        <w:ind w:firstLine="426"/>
        <w:rPr>
          <w:color w:val="000000"/>
          <w:shd w:val="clear" w:color="auto" w:fill="FEFEFE"/>
        </w:rPr>
      </w:pPr>
      <w:r>
        <w:rPr>
          <w:shd w:val="clear" w:color="auto" w:fill="FEFEFE"/>
        </w:rPr>
        <w:t xml:space="preserve">1.3. </w:t>
      </w:r>
      <w:r>
        <w:rPr>
          <w:color w:val="000000"/>
          <w:shd w:val="clear" w:color="auto" w:fill="FEFEFE"/>
        </w:rPr>
        <w:t xml:space="preserve">Доставка, монтаж и </w:t>
      </w:r>
      <w:r w:rsidRPr="007E6D52">
        <w:rPr>
          <w:color w:val="000000"/>
          <w:shd w:val="clear" w:color="auto" w:fill="FEFEFE"/>
        </w:rPr>
        <w:t xml:space="preserve">въвеждане в експлоатация на </w:t>
      </w:r>
      <w:r w:rsidRPr="007E6D52">
        <w:rPr>
          <w:color w:val="000000"/>
        </w:rPr>
        <w:t xml:space="preserve">9 броя </w:t>
      </w:r>
      <w:proofErr w:type="spellStart"/>
      <w:r w:rsidRPr="007E6D52">
        <w:rPr>
          <w:color w:val="000000"/>
        </w:rPr>
        <w:t>инверторни</w:t>
      </w:r>
      <w:proofErr w:type="spellEnd"/>
      <w:r w:rsidRPr="007E6D52">
        <w:rPr>
          <w:color w:val="000000"/>
        </w:rPr>
        <w:t xml:space="preserve"> системи </w:t>
      </w:r>
      <w:r w:rsidRPr="00075755">
        <w:rPr>
          <w:color w:val="000000"/>
        </w:rPr>
        <w:t>(</w:t>
      </w:r>
      <w:r w:rsidRPr="007E6D52">
        <w:rPr>
          <w:color w:val="000000"/>
        </w:rPr>
        <w:t>ИС</w:t>
      </w:r>
      <w:r w:rsidRPr="00075755">
        <w:rPr>
          <w:color w:val="000000"/>
        </w:rPr>
        <w:t>)</w:t>
      </w:r>
      <w:r w:rsidRPr="007E6D52">
        <w:rPr>
          <w:color w:val="000000"/>
        </w:rPr>
        <w:t xml:space="preserve"> 48V</w:t>
      </w:r>
      <w:r w:rsidRPr="00075755">
        <w:rPr>
          <w:color w:val="000000"/>
        </w:rPr>
        <w:t xml:space="preserve">/230 </w:t>
      </w:r>
      <w:r w:rsidRPr="007E6D52">
        <w:rPr>
          <w:color w:val="000000"/>
          <w:lang w:val="en-US"/>
        </w:rPr>
        <w:t>V</w:t>
      </w:r>
      <w:r w:rsidRPr="007E6D52">
        <w:rPr>
          <w:color w:val="000000"/>
          <w:shd w:val="clear" w:color="auto" w:fill="FEFEFE"/>
        </w:rPr>
        <w:t>, разположени в шкаф,</w:t>
      </w:r>
      <w:r>
        <w:rPr>
          <w:color w:val="000000"/>
          <w:shd w:val="clear" w:color="auto" w:fill="FEFEFE"/>
        </w:rPr>
        <w:t xml:space="preserve">  съгласно списък с обекти и минимални мощности на </w:t>
      </w:r>
      <w:r>
        <w:rPr>
          <w:color w:val="000000"/>
        </w:rPr>
        <w:t>ИС</w:t>
      </w:r>
      <w:r>
        <w:rPr>
          <w:color w:val="000000"/>
          <w:shd w:val="clear" w:color="auto" w:fill="FEFEFE"/>
        </w:rPr>
        <w:t xml:space="preserve"> </w:t>
      </w:r>
      <w:r>
        <w:rPr>
          <w:color w:val="000000"/>
          <w:shd w:val="clear" w:color="auto" w:fill="FEFEFE"/>
        </w:rPr>
        <w:lastRenderedPageBreak/>
        <w:t xml:space="preserve">(Таблица опорни възли), с минимални технически изисквания за </w:t>
      </w:r>
      <w:r>
        <w:rPr>
          <w:color w:val="000000"/>
        </w:rPr>
        <w:t>ИС</w:t>
      </w:r>
      <w:r>
        <w:rPr>
          <w:color w:val="000000"/>
          <w:shd w:val="clear" w:color="auto" w:fill="FEFEFE"/>
        </w:rPr>
        <w:t xml:space="preserve"> (</w:t>
      </w:r>
      <w:r>
        <w:rPr>
          <w:color w:val="000000"/>
        </w:rPr>
        <w:t xml:space="preserve">Технически изисквания към </w:t>
      </w:r>
      <w:r w:rsidRPr="007E6D52">
        <w:rPr>
          <w:color w:val="000000"/>
        </w:rPr>
        <w:t>48V</w:t>
      </w:r>
      <w:r w:rsidRPr="00075755">
        <w:rPr>
          <w:color w:val="000000"/>
        </w:rPr>
        <w:t xml:space="preserve">/230 </w:t>
      </w:r>
      <w:r w:rsidRPr="007E6D52">
        <w:rPr>
          <w:color w:val="000000"/>
          <w:lang w:val="en-US"/>
        </w:rPr>
        <w:t>V</w:t>
      </w:r>
      <w:r w:rsidRPr="007E6D52">
        <w:rPr>
          <w:color w:val="000000"/>
        </w:rPr>
        <w:t xml:space="preserve"> инвертори</w:t>
      </w:r>
      <w:r w:rsidRPr="00DF4E93">
        <w:rPr>
          <w:color w:val="000000"/>
          <w:shd w:val="clear" w:color="auto" w:fill="FEFEFE"/>
        </w:rPr>
        <w:t>), както  и тяхното интегриране към съществуващи системи и инсталации за</w:t>
      </w:r>
      <w:r>
        <w:rPr>
          <w:color w:val="000000"/>
          <w:shd w:val="clear" w:color="auto" w:fill="FEFEFE"/>
        </w:rPr>
        <w:t xml:space="preserve"> електро захранване, за което е необходимо:</w:t>
      </w:r>
    </w:p>
    <w:p w14:paraId="738661A2" w14:textId="2E85834F" w:rsidR="00BF552A" w:rsidRPr="00797495" w:rsidRDefault="00BF552A" w:rsidP="00B8581D">
      <w:pPr>
        <w:pStyle w:val="ListParagraph"/>
        <w:numPr>
          <w:ilvl w:val="0"/>
          <w:numId w:val="17"/>
        </w:numPr>
        <w:tabs>
          <w:tab w:val="left" w:pos="0"/>
        </w:tabs>
        <w:spacing w:after="160" w:line="259" w:lineRule="auto"/>
        <w:ind w:left="0" w:firstLine="426"/>
        <w:jc w:val="left"/>
        <w:rPr>
          <w:color w:val="000000"/>
          <w:shd w:val="clear" w:color="auto" w:fill="FEFEFE"/>
        </w:rPr>
      </w:pPr>
      <w:r>
        <w:rPr>
          <w:color w:val="000000"/>
          <w:shd w:val="clear" w:color="auto" w:fill="FEFEFE"/>
        </w:rPr>
        <w:t xml:space="preserve">Да се монтират шкафовете на </w:t>
      </w:r>
      <w:r w:rsidRPr="00797495">
        <w:rPr>
          <w:color w:val="000000"/>
          <w:shd w:val="clear" w:color="auto" w:fill="FEFEFE"/>
        </w:rPr>
        <w:t>ИС, като се укрепят към пода и</w:t>
      </w:r>
      <w:r w:rsidR="00F67394">
        <w:rPr>
          <w:color w:val="000000"/>
          <w:shd w:val="clear" w:color="auto" w:fill="FEFEFE"/>
        </w:rPr>
        <w:t>/или</w:t>
      </w:r>
      <w:r w:rsidRPr="00797495">
        <w:rPr>
          <w:color w:val="000000"/>
          <w:shd w:val="clear" w:color="auto" w:fill="FEFEFE"/>
        </w:rPr>
        <w:t xml:space="preserve"> стените на помещенията. За помещенията с двоен под, трябва да се доставят и монтират </w:t>
      </w:r>
      <w:proofErr w:type="spellStart"/>
      <w:r w:rsidRPr="00797495">
        <w:rPr>
          <w:color w:val="000000"/>
          <w:shd w:val="clear" w:color="auto" w:fill="FEFEFE"/>
        </w:rPr>
        <w:t>анти</w:t>
      </w:r>
      <w:proofErr w:type="spellEnd"/>
      <w:r w:rsidRPr="00797495">
        <w:rPr>
          <w:color w:val="000000"/>
          <w:shd w:val="clear" w:color="auto" w:fill="FEFEFE"/>
        </w:rPr>
        <w:t xml:space="preserve">-земетръсни </w:t>
      </w:r>
      <w:r>
        <w:rPr>
          <w:color w:val="000000"/>
          <w:shd w:val="clear" w:color="auto" w:fill="FEFEFE"/>
        </w:rPr>
        <w:t xml:space="preserve">стойки за монтаж на шкафове на </w:t>
      </w:r>
      <w:r w:rsidRPr="00797495">
        <w:rPr>
          <w:color w:val="000000"/>
          <w:shd w:val="clear" w:color="auto" w:fill="FEFEFE"/>
        </w:rPr>
        <w:t xml:space="preserve">ИС. </w:t>
      </w:r>
    </w:p>
    <w:p w14:paraId="055C86AE" w14:textId="659CCE13" w:rsidR="00BF552A" w:rsidRDefault="00BF552A" w:rsidP="00B8581D">
      <w:pPr>
        <w:pStyle w:val="ListParagraph"/>
        <w:numPr>
          <w:ilvl w:val="0"/>
          <w:numId w:val="17"/>
        </w:numPr>
        <w:tabs>
          <w:tab w:val="left" w:pos="0"/>
        </w:tabs>
        <w:spacing w:after="160" w:line="259" w:lineRule="auto"/>
        <w:ind w:left="0" w:firstLine="426"/>
        <w:rPr>
          <w:color w:val="000000"/>
          <w:shd w:val="clear" w:color="auto" w:fill="FEFEFE"/>
        </w:rPr>
      </w:pPr>
      <w:r>
        <w:rPr>
          <w:color w:val="000000"/>
          <w:shd w:val="clear" w:color="auto" w:fill="FEFEFE"/>
        </w:rPr>
        <w:t xml:space="preserve">Да изпълнят кабелните линии от </w:t>
      </w:r>
      <w:r w:rsidRPr="00797495">
        <w:rPr>
          <w:color w:val="000000"/>
          <w:shd w:val="clear" w:color="auto" w:fill="FEFEFE"/>
        </w:rPr>
        <w:t>ИС</w:t>
      </w:r>
      <w:r>
        <w:rPr>
          <w:color w:val="000000"/>
          <w:shd w:val="clear" w:color="auto" w:fill="FEFEFE"/>
        </w:rPr>
        <w:t xml:space="preserve"> до ТИК</w:t>
      </w:r>
      <w:r w:rsidR="00CE0EBC">
        <w:rPr>
          <w:color w:val="000000"/>
          <w:shd w:val="clear" w:color="auto" w:fill="FEFEFE"/>
        </w:rPr>
        <w:t xml:space="preserve"> и захранването на 230 </w:t>
      </w:r>
      <w:r w:rsidR="00CE0EBC">
        <w:rPr>
          <w:color w:val="000000"/>
          <w:shd w:val="clear" w:color="auto" w:fill="FEFEFE"/>
          <w:lang w:val="en-US"/>
        </w:rPr>
        <w:t>V</w:t>
      </w:r>
      <w:r>
        <w:rPr>
          <w:color w:val="000000"/>
          <w:shd w:val="clear" w:color="auto" w:fill="FEFEFE"/>
        </w:rPr>
        <w:t xml:space="preserve">, </w:t>
      </w:r>
      <w:r w:rsidR="00CE0EBC">
        <w:rPr>
          <w:color w:val="000000"/>
          <w:shd w:val="clear" w:color="auto" w:fill="FEFEFE"/>
        </w:rPr>
        <w:t xml:space="preserve">от ИС до консуматорите </w:t>
      </w:r>
      <w:r>
        <w:rPr>
          <w:color w:val="000000"/>
          <w:shd w:val="clear" w:color="auto" w:fill="FEFEFE"/>
        </w:rPr>
        <w:t xml:space="preserve">и </w:t>
      </w:r>
      <w:r w:rsidR="00CE0EBC">
        <w:rPr>
          <w:color w:val="000000"/>
          <w:shd w:val="clear" w:color="auto" w:fill="FEFEFE"/>
        </w:rPr>
        <w:t xml:space="preserve">до </w:t>
      </w:r>
      <w:r>
        <w:rPr>
          <w:color w:val="000000"/>
          <w:shd w:val="clear" w:color="auto" w:fill="FEFEFE"/>
        </w:rPr>
        <w:t>дистанционното наблюдение</w:t>
      </w:r>
      <w:r w:rsidRPr="00797495">
        <w:rPr>
          <w:color w:val="000000"/>
          <w:shd w:val="clear" w:color="auto" w:fill="FEFEFE"/>
        </w:rPr>
        <w:t>.</w:t>
      </w:r>
    </w:p>
    <w:p w14:paraId="49A77A62" w14:textId="77777777" w:rsidR="00BF552A" w:rsidRPr="00797495" w:rsidRDefault="00BF552A" w:rsidP="00B8581D">
      <w:pPr>
        <w:pStyle w:val="ListParagraph"/>
        <w:numPr>
          <w:ilvl w:val="0"/>
          <w:numId w:val="17"/>
        </w:numPr>
        <w:tabs>
          <w:tab w:val="left" w:pos="0"/>
        </w:tabs>
        <w:spacing w:after="160" w:line="259" w:lineRule="auto"/>
        <w:ind w:left="0" w:firstLine="426"/>
        <w:rPr>
          <w:color w:val="000000"/>
          <w:shd w:val="clear" w:color="auto" w:fill="FEFEFE"/>
        </w:rPr>
      </w:pPr>
      <w:r w:rsidRPr="00797495">
        <w:rPr>
          <w:color w:val="000000"/>
          <w:shd w:val="clear" w:color="auto" w:fill="FEFEFE"/>
        </w:rPr>
        <w:t xml:space="preserve">ИС да се приведат в нормална експлоатация </w:t>
      </w:r>
    </w:p>
    <w:p w14:paraId="390ECBC8" w14:textId="1A1928AA" w:rsidR="00BF552A" w:rsidRPr="00797495" w:rsidRDefault="00BF552A" w:rsidP="00B8581D">
      <w:pPr>
        <w:pStyle w:val="ListParagraph"/>
        <w:numPr>
          <w:ilvl w:val="0"/>
          <w:numId w:val="17"/>
        </w:numPr>
        <w:tabs>
          <w:tab w:val="left" w:pos="0"/>
        </w:tabs>
        <w:spacing w:after="160" w:line="259" w:lineRule="auto"/>
        <w:ind w:left="0" w:firstLine="426"/>
        <w:rPr>
          <w:color w:val="000000"/>
          <w:shd w:val="clear" w:color="auto" w:fill="FEFEFE"/>
        </w:rPr>
      </w:pPr>
      <w:r w:rsidRPr="00797495">
        <w:rPr>
          <w:color w:val="000000"/>
          <w:shd w:val="clear" w:color="auto" w:fill="FEFEFE"/>
        </w:rPr>
        <w:t>Да се проведе обучение на място за специалисти от ДАЕУ</w:t>
      </w:r>
      <w:r w:rsidR="00F67394">
        <w:rPr>
          <w:color w:val="000000"/>
          <w:shd w:val="clear" w:color="auto" w:fill="FEFEFE"/>
        </w:rPr>
        <w:t>.</w:t>
      </w:r>
    </w:p>
    <w:p w14:paraId="07AC8AC1" w14:textId="4B9AA810" w:rsidR="00BF552A" w:rsidRDefault="00BF552A" w:rsidP="00BF552A">
      <w:pPr>
        <w:pStyle w:val="ListParagraph"/>
        <w:tabs>
          <w:tab w:val="left" w:pos="0"/>
          <w:tab w:val="left" w:pos="10773"/>
        </w:tabs>
        <w:ind w:left="0" w:firstLine="426"/>
      </w:pPr>
      <w:r>
        <w:rPr>
          <w:shd w:val="clear" w:color="auto" w:fill="FEFEFE"/>
        </w:rPr>
        <w:t>1.4.</w:t>
      </w:r>
      <w:r w:rsidRPr="00075755">
        <w:rPr>
          <w:shd w:val="clear" w:color="auto" w:fill="FEFEFE"/>
        </w:rPr>
        <w:t xml:space="preserve"> </w:t>
      </w:r>
      <w:r>
        <w:rPr>
          <w:shd w:val="clear" w:color="auto" w:fill="FEFEFE"/>
        </w:rPr>
        <w:t xml:space="preserve">Да се доставят непрекъсваеми </w:t>
      </w:r>
      <w:proofErr w:type="spellStart"/>
      <w:r>
        <w:rPr>
          <w:shd w:val="clear" w:color="auto" w:fill="FEFEFE"/>
        </w:rPr>
        <w:t>токозахранвания</w:t>
      </w:r>
      <w:proofErr w:type="spellEnd"/>
      <w:r>
        <w:rPr>
          <w:shd w:val="clear" w:color="auto" w:fill="FEFEFE"/>
        </w:rPr>
        <w:t xml:space="preserve"> </w:t>
      </w:r>
      <w:r w:rsidRPr="00075755">
        <w:t>(</w:t>
      </w:r>
      <w:r w:rsidRPr="00FE1B98">
        <w:rPr>
          <w:lang w:val="en-US"/>
        </w:rPr>
        <w:t>UPS</w:t>
      </w:r>
      <w:r w:rsidRPr="00075755">
        <w:t>)</w:t>
      </w:r>
      <w:r w:rsidRPr="00FE1B98">
        <w:t xml:space="preserve"> с параметри 230</w:t>
      </w:r>
      <w:r w:rsidRPr="00075755">
        <w:t xml:space="preserve"> </w:t>
      </w:r>
      <w:r w:rsidRPr="00FE1B98">
        <w:rPr>
          <w:lang w:val="en-US"/>
        </w:rPr>
        <w:t>V</w:t>
      </w:r>
      <w:r w:rsidRPr="00FE1B98">
        <w:t xml:space="preserve"> и мощност минимум 650 </w:t>
      </w:r>
      <w:r w:rsidRPr="00FE1B98">
        <w:rPr>
          <w:lang w:val="en-US"/>
        </w:rPr>
        <w:t>VA</w:t>
      </w:r>
      <w:r>
        <w:t>.</w:t>
      </w:r>
    </w:p>
    <w:p w14:paraId="0153D274" w14:textId="77777777" w:rsidR="004221F1" w:rsidRPr="00FE1B98" w:rsidRDefault="004221F1" w:rsidP="00BF552A">
      <w:pPr>
        <w:pStyle w:val="ListParagraph"/>
        <w:tabs>
          <w:tab w:val="left" w:pos="0"/>
          <w:tab w:val="left" w:pos="10773"/>
        </w:tabs>
        <w:ind w:left="0" w:firstLine="426"/>
      </w:pPr>
    </w:p>
    <w:p w14:paraId="07BD526F" w14:textId="2AB74489" w:rsidR="00BF552A" w:rsidRPr="00AE08E2" w:rsidRDefault="00BF552A" w:rsidP="004221F1">
      <w:pPr>
        <w:pStyle w:val="ListParagraph"/>
        <w:numPr>
          <w:ilvl w:val="0"/>
          <w:numId w:val="1"/>
        </w:numPr>
        <w:tabs>
          <w:tab w:val="left" w:pos="0"/>
          <w:tab w:val="left" w:pos="10773"/>
        </w:tabs>
        <w:rPr>
          <w:b/>
          <w:u w:val="single"/>
        </w:rPr>
      </w:pPr>
      <w:r w:rsidRPr="004221F1">
        <w:rPr>
          <w:b/>
          <w:u w:val="single"/>
        </w:rPr>
        <w:t xml:space="preserve">Таблица </w:t>
      </w:r>
      <w:r w:rsidR="00F67394">
        <w:rPr>
          <w:b/>
          <w:u w:val="single"/>
        </w:rPr>
        <w:t xml:space="preserve">на </w:t>
      </w:r>
      <w:r w:rsidRPr="004221F1">
        <w:rPr>
          <w:b/>
          <w:u w:val="single"/>
        </w:rPr>
        <w:t>опорни</w:t>
      </w:r>
      <w:r w:rsidR="00F67394">
        <w:rPr>
          <w:b/>
          <w:u w:val="single"/>
        </w:rPr>
        <w:t>те</w:t>
      </w:r>
      <w:r w:rsidRPr="004221F1">
        <w:rPr>
          <w:b/>
          <w:u w:val="single"/>
        </w:rPr>
        <w:t xml:space="preserve"> възли</w:t>
      </w:r>
      <w:r w:rsidR="00F67394">
        <w:rPr>
          <w:b/>
          <w:u w:val="single"/>
        </w:rPr>
        <w:t>,</w:t>
      </w:r>
      <w:r w:rsidR="00AE08E2">
        <w:rPr>
          <w:b/>
          <w:u w:val="single"/>
        </w:rPr>
        <w:t xml:space="preserve"> в </w:t>
      </w:r>
      <w:r w:rsidR="00F67394">
        <w:rPr>
          <w:b/>
          <w:u w:val="single"/>
        </w:rPr>
        <w:t>които ще се доставят и монтират съоръжения</w:t>
      </w:r>
    </w:p>
    <w:p w14:paraId="051018D6" w14:textId="77777777" w:rsidR="004221F1" w:rsidRPr="004221F1" w:rsidRDefault="004221F1" w:rsidP="004221F1">
      <w:pPr>
        <w:pStyle w:val="ListParagraph"/>
        <w:tabs>
          <w:tab w:val="left" w:pos="0"/>
          <w:tab w:val="left" w:pos="10773"/>
        </w:tabs>
        <w:ind w:left="927" w:firstLine="0"/>
        <w:rPr>
          <w:b/>
          <w:u w:val="single"/>
        </w:rPr>
      </w:pPr>
    </w:p>
    <w:tbl>
      <w:tblPr>
        <w:tblW w:w="908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984"/>
        <w:gridCol w:w="1985"/>
        <w:gridCol w:w="2126"/>
        <w:gridCol w:w="2419"/>
      </w:tblGrid>
      <w:tr w:rsidR="00BF552A" w14:paraId="16DEDAF1" w14:textId="77777777" w:rsidTr="00E62C3E">
        <w:tc>
          <w:tcPr>
            <w:tcW w:w="567" w:type="dxa"/>
          </w:tcPr>
          <w:p w14:paraId="559584AC" w14:textId="77777777" w:rsidR="00BF552A" w:rsidRDefault="00BF552A" w:rsidP="00E62C3E">
            <w:pPr>
              <w:tabs>
                <w:tab w:val="left" w:pos="0"/>
              </w:tabs>
            </w:pPr>
            <w:r>
              <w:t>№</w:t>
            </w:r>
          </w:p>
        </w:tc>
        <w:tc>
          <w:tcPr>
            <w:tcW w:w="1984" w:type="dxa"/>
          </w:tcPr>
          <w:p w14:paraId="640FA225" w14:textId="77777777" w:rsidR="00BF552A" w:rsidRDefault="00BF552A" w:rsidP="00E62C3E">
            <w:pPr>
              <w:tabs>
                <w:tab w:val="left" w:pos="0"/>
              </w:tabs>
            </w:pPr>
            <w:r>
              <w:t>Опорен възел</w:t>
            </w:r>
          </w:p>
        </w:tc>
        <w:tc>
          <w:tcPr>
            <w:tcW w:w="1985" w:type="dxa"/>
          </w:tcPr>
          <w:p w14:paraId="46CC5DED" w14:textId="77777777" w:rsidR="00BF552A" w:rsidRPr="0014532D" w:rsidRDefault="00BF552A" w:rsidP="00E62C3E">
            <w:pPr>
              <w:tabs>
                <w:tab w:val="left" w:pos="0"/>
              </w:tabs>
            </w:pPr>
            <w:r>
              <w:t xml:space="preserve">Инст. мощност на ТИК, </w:t>
            </w:r>
            <w:proofErr w:type="spellStart"/>
            <w:r>
              <w:t>kW</w:t>
            </w:r>
            <w:proofErr w:type="spellEnd"/>
            <w:r w:rsidRPr="00075755">
              <w:t>-</w:t>
            </w:r>
            <w:r>
              <w:t xml:space="preserve"> по схема </w:t>
            </w:r>
            <w:r w:rsidRPr="00075755">
              <w:t xml:space="preserve">2 </w:t>
            </w:r>
            <w:r>
              <w:rPr>
                <w:lang w:val="en-US"/>
              </w:rPr>
              <w:t>N</w:t>
            </w:r>
            <w:r>
              <w:t xml:space="preserve"> за ТИС</w:t>
            </w:r>
          </w:p>
        </w:tc>
        <w:tc>
          <w:tcPr>
            <w:tcW w:w="2126" w:type="dxa"/>
          </w:tcPr>
          <w:p w14:paraId="293C29EF" w14:textId="77777777" w:rsidR="00BF552A" w:rsidRPr="0014532D" w:rsidRDefault="00BF552A" w:rsidP="00E62C3E">
            <w:pPr>
              <w:tabs>
                <w:tab w:val="left" w:pos="0"/>
              </w:tabs>
            </w:pPr>
            <w:r>
              <w:t>Инст. мощност на инвертор, k</w:t>
            </w:r>
            <w:r>
              <w:rPr>
                <w:lang w:val="en-US"/>
              </w:rPr>
              <w:t>VA</w:t>
            </w:r>
            <w:r w:rsidRPr="00075755">
              <w:t>-</w:t>
            </w:r>
            <w:r>
              <w:t xml:space="preserve"> по схема </w:t>
            </w:r>
            <w:r w:rsidRPr="00075755">
              <w:t>2</w:t>
            </w:r>
            <w:r>
              <w:rPr>
                <w:lang w:val="en-US"/>
              </w:rPr>
              <w:t>N</w:t>
            </w:r>
            <w:r w:rsidRPr="00075755">
              <w:t>+1</w:t>
            </w:r>
            <w:r>
              <w:t xml:space="preserve"> за </w:t>
            </w:r>
            <w:proofErr w:type="spellStart"/>
            <w:r>
              <w:t>инв</w:t>
            </w:r>
            <w:proofErr w:type="spellEnd"/>
            <w:r>
              <w:t>. система</w:t>
            </w:r>
          </w:p>
        </w:tc>
        <w:tc>
          <w:tcPr>
            <w:tcW w:w="2419" w:type="dxa"/>
          </w:tcPr>
          <w:p w14:paraId="042191B1" w14:textId="77777777" w:rsidR="00BF552A" w:rsidRDefault="00CE0EBC" w:rsidP="00E62C3E">
            <w:pPr>
              <w:tabs>
                <w:tab w:val="left" w:pos="0"/>
              </w:tabs>
            </w:pPr>
            <w:r>
              <w:t>Време за автоном</w:t>
            </w:r>
            <w:r w:rsidR="00BF552A">
              <w:t xml:space="preserve">ност на ТИК при товар  </w:t>
            </w:r>
            <w:proofErr w:type="spellStart"/>
            <w:r w:rsidR="00BF552A">
              <w:t>kW</w:t>
            </w:r>
            <w:proofErr w:type="spellEnd"/>
            <w:r w:rsidR="00BF552A">
              <w:t xml:space="preserve"> - минути </w:t>
            </w:r>
          </w:p>
        </w:tc>
      </w:tr>
      <w:tr w:rsidR="00BF552A" w14:paraId="08FFB939" w14:textId="77777777" w:rsidTr="00E62C3E">
        <w:tc>
          <w:tcPr>
            <w:tcW w:w="567" w:type="dxa"/>
          </w:tcPr>
          <w:p w14:paraId="7E820665" w14:textId="77777777" w:rsidR="00BF552A" w:rsidRDefault="00794926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1984" w:type="dxa"/>
          </w:tcPr>
          <w:p w14:paraId="5D3C4F65" w14:textId="77777777" w:rsidR="00BF552A" w:rsidRPr="001E4BC7" w:rsidRDefault="00BF552A" w:rsidP="00794926">
            <w:pPr>
              <w:tabs>
                <w:tab w:val="left" w:pos="0"/>
              </w:tabs>
              <w:ind w:right="175"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Русе</w:t>
            </w:r>
          </w:p>
        </w:tc>
        <w:tc>
          <w:tcPr>
            <w:tcW w:w="1985" w:type="dxa"/>
          </w:tcPr>
          <w:p w14:paraId="6DBEB586" w14:textId="77777777" w:rsidR="00BF552A" w:rsidRPr="001E4BC7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 w:rsidRPr="001E4BC7"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4846BBBB" w14:textId="77777777" w:rsidR="00BF552A" w:rsidRPr="001E4BC7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 w:rsidRPr="001E4BC7">
              <w:rPr>
                <w:color w:val="000000"/>
              </w:rPr>
              <w:t>2</w:t>
            </w:r>
            <w:r>
              <w:rPr>
                <w:color w:val="000000"/>
              </w:rPr>
              <w:t>,2</w:t>
            </w:r>
          </w:p>
        </w:tc>
        <w:tc>
          <w:tcPr>
            <w:tcW w:w="2419" w:type="dxa"/>
          </w:tcPr>
          <w:p w14:paraId="5C9CDE0E" w14:textId="77777777" w:rsidR="00BF552A" w:rsidRPr="00233B15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 w:rsidRPr="00233B15">
              <w:rPr>
                <w:color w:val="000000"/>
              </w:rPr>
              <w:t xml:space="preserve">5 </w:t>
            </w:r>
            <w:proofErr w:type="spellStart"/>
            <w:r w:rsidRPr="00233B15">
              <w:t>kW</w:t>
            </w:r>
            <w:proofErr w:type="spellEnd"/>
            <w:r w:rsidRPr="00233B15">
              <w:t>- 60 мин.</w:t>
            </w:r>
          </w:p>
        </w:tc>
      </w:tr>
      <w:tr w:rsidR="00BF552A" w14:paraId="2E6073DA" w14:textId="77777777" w:rsidTr="00E62C3E">
        <w:trPr>
          <w:trHeight w:val="200"/>
        </w:trPr>
        <w:tc>
          <w:tcPr>
            <w:tcW w:w="567" w:type="dxa"/>
          </w:tcPr>
          <w:p w14:paraId="55717607" w14:textId="77777777" w:rsidR="00BF552A" w:rsidRDefault="00794926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22.</w:t>
            </w:r>
          </w:p>
        </w:tc>
        <w:tc>
          <w:tcPr>
            <w:tcW w:w="1984" w:type="dxa"/>
          </w:tcPr>
          <w:p w14:paraId="7CC9DED4" w14:textId="66A0211B" w:rsidR="00BF552A" w:rsidRDefault="00F67394" w:rsidP="002C58EE">
            <w:pPr>
              <w:tabs>
                <w:tab w:val="left" w:pos="0"/>
              </w:tabs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Враца</w:t>
            </w:r>
          </w:p>
        </w:tc>
        <w:tc>
          <w:tcPr>
            <w:tcW w:w="1985" w:type="dxa"/>
          </w:tcPr>
          <w:p w14:paraId="6776679F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44721B4C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688E18F6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  <w:tr w:rsidR="00BF552A" w14:paraId="5F287DFF" w14:textId="77777777" w:rsidTr="00E62C3E">
        <w:tc>
          <w:tcPr>
            <w:tcW w:w="567" w:type="dxa"/>
          </w:tcPr>
          <w:p w14:paraId="45494DE8" w14:textId="77777777" w:rsidR="00BF552A" w:rsidRDefault="00794926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33.</w:t>
            </w:r>
          </w:p>
        </w:tc>
        <w:tc>
          <w:tcPr>
            <w:tcW w:w="1984" w:type="dxa"/>
          </w:tcPr>
          <w:p w14:paraId="283EA3B6" w14:textId="77777777" w:rsidR="00BF552A" w:rsidRDefault="00BF552A" w:rsidP="002C58EE">
            <w:pPr>
              <w:tabs>
                <w:tab w:val="left" w:pos="0"/>
              </w:tabs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Велико Търново</w:t>
            </w:r>
          </w:p>
        </w:tc>
        <w:tc>
          <w:tcPr>
            <w:tcW w:w="1985" w:type="dxa"/>
          </w:tcPr>
          <w:p w14:paraId="061B3C36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126" w:type="dxa"/>
          </w:tcPr>
          <w:p w14:paraId="5DE194D8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32180946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  <w:tr w:rsidR="00BF552A" w14:paraId="64DC1C95" w14:textId="77777777" w:rsidTr="00E62C3E">
        <w:tc>
          <w:tcPr>
            <w:tcW w:w="567" w:type="dxa"/>
          </w:tcPr>
          <w:p w14:paraId="2F7688FD" w14:textId="77777777" w:rsidR="00BF552A" w:rsidRDefault="002C58EE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44.</w:t>
            </w:r>
          </w:p>
        </w:tc>
        <w:tc>
          <w:tcPr>
            <w:tcW w:w="1984" w:type="dxa"/>
          </w:tcPr>
          <w:p w14:paraId="71721438" w14:textId="2C352435" w:rsidR="00BF552A" w:rsidRDefault="00F67394" w:rsidP="002C58EE">
            <w:pPr>
              <w:tabs>
                <w:tab w:val="left" w:pos="0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1E4BC7">
              <w:rPr>
                <w:color w:val="000000"/>
              </w:rPr>
              <w:t>арна</w:t>
            </w:r>
          </w:p>
        </w:tc>
        <w:tc>
          <w:tcPr>
            <w:tcW w:w="1985" w:type="dxa"/>
          </w:tcPr>
          <w:p w14:paraId="407E9F08" w14:textId="77777777" w:rsidR="00BF552A" w:rsidRPr="001E4BC7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 w:rsidRPr="001E4BC7"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54A7C4F4" w14:textId="77777777" w:rsidR="00BF552A" w:rsidRPr="001E4BC7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 w:rsidRPr="001E4BC7">
              <w:rPr>
                <w:color w:val="000000"/>
              </w:rPr>
              <w:t>2</w:t>
            </w:r>
            <w:r>
              <w:rPr>
                <w:color w:val="000000"/>
              </w:rPr>
              <w:t>,2</w:t>
            </w:r>
          </w:p>
        </w:tc>
        <w:tc>
          <w:tcPr>
            <w:tcW w:w="2419" w:type="dxa"/>
          </w:tcPr>
          <w:p w14:paraId="433BB6AE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5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  <w:tr w:rsidR="00BF552A" w14:paraId="6C55609A" w14:textId="77777777" w:rsidTr="00E62C3E">
        <w:tc>
          <w:tcPr>
            <w:tcW w:w="567" w:type="dxa"/>
          </w:tcPr>
          <w:p w14:paraId="6B416521" w14:textId="77777777" w:rsidR="00BF552A" w:rsidRDefault="002C58EE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55.</w:t>
            </w:r>
          </w:p>
        </w:tc>
        <w:tc>
          <w:tcPr>
            <w:tcW w:w="1984" w:type="dxa"/>
          </w:tcPr>
          <w:p w14:paraId="46D19D7F" w14:textId="0DBAD6EE" w:rsidR="00BF552A" w:rsidRPr="001E4BC7" w:rsidRDefault="00F67394" w:rsidP="002C58EE">
            <w:pPr>
              <w:tabs>
                <w:tab w:val="left" w:pos="0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Хасково</w:t>
            </w:r>
          </w:p>
        </w:tc>
        <w:tc>
          <w:tcPr>
            <w:tcW w:w="1985" w:type="dxa"/>
          </w:tcPr>
          <w:p w14:paraId="7293EA60" w14:textId="77777777" w:rsidR="00BF552A" w:rsidRPr="001E4BC7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2F934B87" w14:textId="77777777" w:rsidR="00BF552A" w:rsidRPr="001E4BC7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40C54E30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  <w:tr w:rsidR="00BF552A" w14:paraId="6FFC4E28" w14:textId="77777777" w:rsidTr="00E62C3E">
        <w:tc>
          <w:tcPr>
            <w:tcW w:w="567" w:type="dxa"/>
          </w:tcPr>
          <w:p w14:paraId="2267D3A2" w14:textId="77777777" w:rsidR="00BF552A" w:rsidRDefault="002C58EE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66.</w:t>
            </w:r>
          </w:p>
        </w:tc>
        <w:tc>
          <w:tcPr>
            <w:tcW w:w="1984" w:type="dxa"/>
          </w:tcPr>
          <w:p w14:paraId="042E9FAF" w14:textId="77777777" w:rsidR="00BF552A" w:rsidRDefault="00BF552A" w:rsidP="002C58EE">
            <w:pPr>
              <w:tabs>
                <w:tab w:val="left" w:pos="0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Стара Загора</w:t>
            </w:r>
          </w:p>
        </w:tc>
        <w:tc>
          <w:tcPr>
            <w:tcW w:w="1985" w:type="dxa"/>
          </w:tcPr>
          <w:p w14:paraId="0BB0A809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126" w:type="dxa"/>
          </w:tcPr>
          <w:p w14:paraId="132B223C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78CD1DC7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  <w:highlight w:val="yellow"/>
              </w:rPr>
            </w:pPr>
            <w:r>
              <w:rPr>
                <w:color w:val="000000"/>
              </w:rPr>
              <w:t xml:space="preserve">6 </w:t>
            </w:r>
            <w:proofErr w:type="spellStart"/>
            <w:r>
              <w:t>kW</w:t>
            </w:r>
            <w:proofErr w:type="spellEnd"/>
            <w:r>
              <w:t>- 60 мин.</w:t>
            </w:r>
          </w:p>
        </w:tc>
      </w:tr>
      <w:tr w:rsidR="00BF552A" w14:paraId="1D63A66F" w14:textId="77777777" w:rsidTr="00E62C3E">
        <w:tc>
          <w:tcPr>
            <w:tcW w:w="567" w:type="dxa"/>
          </w:tcPr>
          <w:p w14:paraId="3D4F3FE7" w14:textId="77777777" w:rsidR="00BF552A" w:rsidRDefault="002C58EE" w:rsidP="002C58E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77.</w:t>
            </w:r>
          </w:p>
        </w:tc>
        <w:tc>
          <w:tcPr>
            <w:tcW w:w="1984" w:type="dxa"/>
          </w:tcPr>
          <w:p w14:paraId="24536600" w14:textId="0B2F58A4" w:rsidR="00BF552A" w:rsidRDefault="00F67394" w:rsidP="002C58EE">
            <w:pPr>
              <w:tabs>
                <w:tab w:val="left" w:pos="0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Кърджали</w:t>
            </w:r>
          </w:p>
        </w:tc>
        <w:tc>
          <w:tcPr>
            <w:tcW w:w="1985" w:type="dxa"/>
          </w:tcPr>
          <w:p w14:paraId="2E7CC2C0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034814CC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7F528FCD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  <w:tr w:rsidR="00BF552A" w14:paraId="3DE20D9B" w14:textId="77777777" w:rsidTr="00E62C3E">
        <w:tc>
          <w:tcPr>
            <w:tcW w:w="567" w:type="dxa"/>
          </w:tcPr>
          <w:p w14:paraId="12F4BD94" w14:textId="77777777" w:rsidR="00BF552A" w:rsidRDefault="002C58EE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88.</w:t>
            </w:r>
          </w:p>
        </w:tc>
        <w:tc>
          <w:tcPr>
            <w:tcW w:w="1984" w:type="dxa"/>
          </w:tcPr>
          <w:p w14:paraId="521994A8" w14:textId="622B6612" w:rsidR="00BF552A" w:rsidRDefault="00F67394" w:rsidP="002C58EE">
            <w:pPr>
              <w:tabs>
                <w:tab w:val="left" w:pos="0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Смолян</w:t>
            </w:r>
          </w:p>
        </w:tc>
        <w:tc>
          <w:tcPr>
            <w:tcW w:w="1985" w:type="dxa"/>
          </w:tcPr>
          <w:p w14:paraId="3A68CC38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616F5C5B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0836EB00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  <w:tr w:rsidR="00BF552A" w14:paraId="654D9602" w14:textId="77777777" w:rsidTr="00E62C3E">
        <w:tc>
          <w:tcPr>
            <w:tcW w:w="567" w:type="dxa"/>
          </w:tcPr>
          <w:p w14:paraId="2430CC66" w14:textId="77777777" w:rsidR="00BF552A" w:rsidRDefault="002C58EE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99.</w:t>
            </w:r>
          </w:p>
        </w:tc>
        <w:tc>
          <w:tcPr>
            <w:tcW w:w="1984" w:type="dxa"/>
          </w:tcPr>
          <w:p w14:paraId="7F1E3DC4" w14:textId="4B35B651" w:rsidR="00BF552A" w:rsidRDefault="00F67394" w:rsidP="002C58EE">
            <w:pPr>
              <w:tabs>
                <w:tab w:val="left" w:pos="0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Бургас</w:t>
            </w:r>
          </w:p>
        </w:tc>
        <w:tc>
          <w:tcPr>
            <w:tcW w:w="1985" w:type="dxa"/>
          </w:tcPr>
          <w:p w14:paraId="46348ACE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26" w:type="dxa"/>
          </w:tcPr>
          <w:p w14:paraId="68BDCB63" w14:textId="77777777" w:rsidR="00BF552A" w:rsidRDefault="00BF552A" w:rsidP="00E62C3E">
            <w:pPr>
              <w:tabs>
                <w:tab w:val="left" w:pos="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2,2</w:t>
            </w:r>
          </w:p>
        </w:tc>
        <w:tc>
          <w:tcPr>
            <w:tcW w:w="2419" w:type="dxa"/>
          </w:tcPr>
          <w:p w14:paraId="54308AE7" w14:textId="77777777" w:rsidR="00BF552A" w:rsidRDefault="00BF552A" w:rsidP="00E62C3E">
            <w:pPr>
              <w:tabs>
                <w:tab w:val="left" w:pos="0"/>
              </w:tabs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233B15">
              <w:rPr>
                <w:color w:val="000000"/>
              </w:rPr>
              <w:t xml:space="preserve"> </w:t>
            </w:r>
            <w:proofErr w:type="spellStart"/>
            <w:r w:rsidRPr="00233B15">
              <w:rPr>
                <w:color w:val="000000"/>
              </w:rPr>
              <w:t>kW</w:t>
            </w:r>
            <w:proofErr w:type="spellEnd"/>
            <w:r w:rsidRPr="00233B15">
              <w:rPr>
                <w:color w:val="000000"/>
              </w:rPr>
              <w:t>- 60 мин.</w:t>
            </w:r>
          </w:p>
        </w:tc>
      </w:tr>
    </w:tbl>
    <w:p w14:paraId="6C80BF9D" w14:textId="77777777" w:rsidR="00BF552A" w:rsidRDefault="00BF552A" w:rsidP="00BF552A">
      <w:pPr>
        <w:tabs>
          <w:tab w:val="left" w:pos="0"/>
          <w:tab w:val="left" w:pos="567"/>
          <w:tab w:val="left" w:pos="10773"/>
        </w:tabs>
        <w:ind w:left="426"/>
        <w:rPr>
          <w:color w:val="000000"/>
        </w:rPr>
      </w:pPr>
      <w:r>
        <w:rPr>
          <w:color w:val="000000"/>
        </w:rPr>
        <w:t xml:space="preserve"> </w:t>
      </w:r>
    </w:p>
    <w:p w14:paraId="0B64B381" w14:textId="2F225B13" w:rsidR="00BF552A" w:rsidRDefault="00BF552A" w:rsidP="00F800E3">
      <w:pPr>
        <w:tabs>
          <w:tab w:val="left" w:pos="0"/>
          <w:tab w:val="left" w:pos="567"/>
          <w:tab w:val="left" w:pos="10773"/>
        </w:tabs>
        <w:ind w:left="426"/>
        <w:rPr>
          <w:color w:val="000000"/>
        </w:rPr>
      </w:pPr>
      <w:r w:rsidRPr="00AA2B0C">
        <w:rPr>
          <w:b/>
          <w:color w:val="000000"/>
        </w:rPr>
        <w:t>Забележка:</w:t>
      </w:r>
      <w:r>
        <w:rPr>
          <w:color w:val="000000"/>
        </w:rPr>
        <w:t xml:space="preserve"> </w:t>
      </w:r>
      <w:r w:rsidR="00F67394">
        <w:rPr>
          <w:color w:val="000000"/>
        </w:rPr>
        <w:t>За всеки опорен възел се доставят по</w:t>
      </w:r>
      <w:r>
        <w:rPr>
          <w:color w:val="000000"/>
        </w:rPr>
        <w:t xml:space="preserve"> два комплекта ТИК </w:t>
      </w:r>
      <w:r w:rsidR="00F67394">
        <w:rPr>
          <w:color w:val="000000"/>
        </w:rPr>
        <w:t xml:space="preserve">с посочената в таблицата мощност </w:t>
      </w:r>
      <w:r>
        <w:t xml:space="preserve">и една </w:t>
      </w:r>
      <w:proofErr w:type="spellStart"/>
      <w:r>
        <w:t>инверторна</w:t>
      </w:r>
      <w:proofErr w:type="spellEnd"/>
      <w:r>
        <w:t xml:space="preserve"> система с мощност от 2,2 k</w:t>
      </w:r>
      <w:r>
        <w:rPr>
          <w:lang w:val="en-US"/>
        </w:rPr>
        <w:t>VA</w:t>
      </w:r>
      <w:r w:rsidR="00F67394">
        <w:t>.</w:t>
      </w:r>
    </w:p>
    <w:p w14:paraId="540CA12F" w14:textId="77777777" w:rsidR="00F800E3" w:rsidRDefault="00F800E3" w:rsidP="00F800E3">
      <w:pPr>
        <w:tabs>
          <w:tab w:val="left" w:pos="0"/>
          <w:tab w:val="left" w:pos="567"/>
          <w:tab w:val="left" w:pos="10773"/>
        </w:tabs>
        <w:ind w:left="426"/>
        <w:rPr>
          <w:color w:val="000000"/>
        </w:rPr>
      </w:pPr>
    </w:p>
    <w:p w14:paraId="31471E2D" w14:textId="79E2949E" w:rsidR="00BF552A" w:rsidRDefault="00BF552A" w:rsidP="00BF552A">
      <w:pPr>
        <w:tabs>
          <w:tab w:val="left" w:pos="0"/>
          <w:tab w:val="left" w:pos="10773"/>
        </w:tabs>
        <w:rPr>
          <w:b/>
          <w:color w:val="000000"/>
        </w:rPr>
      </w:pPr>
      <w:r>
        <w:rPr>
          <w:b/>
          <w:color w:val="000000"/>
        </w:rPr>
        <w:t>III.</w:t>
      </w:r>
      <w:r w:rsidR="00565E86">
        <w:rPr>
          <w:b/>
          <w:color w:val="000000"/>
        </w:rPr>
        <w:t xml:space="preserve"> </w:t>
      </w:r>
      <w:r>
        <w:rPr>
          <w:b/>
          <w:color w:val="000000"/>
        </w:rPr>
        <w:t>ИЗИСКВАНИЯ</w:t>
      </w:r>
      <w:r w:rsidR="00092723">
        <w:rPr>
          <w:b/>
          <w:color w:val="000000"/>
        </w:rPr>
        <w:t>,</w:t>
      </w:r>
      <w:r>
        <w:rPr>
          <w:b/>
          <w:color w:val="000000"/>
        </w:rPr>
        <w:t xml:space="preserve"> СВЪРЗАНИ С ИЗПЪЛНЕНИЕТО НА ПОРЪЧКАТА </w:t>
      </w:r>
    </w:p>
    <w:p w14:paraId="105D74AD" w14:textId="25245EAB" w:rsidR="00BF552A" w:rsidRPr="0023488D" w:rsidRDefault="0027318D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contextualSpacing/>
        <w:rPr>
          <w:color w:val="000000"/>
        </w:rPr>
      </w:pPr>
      <w:r>
        <w:rPr>
          <w:color w:val="000000"/>
        </w:rPr>
        <w:t>1</w:t>
      </w:r>
      <w:r w:rsidR="00BF552A" w:rsidRPr="0023488D">
        <w:rPr>
          <w:color w:val="000000"/>
        </w:rPr>
        <w:t>. Технически изисквания към ТИС:</w:t>
      </w:r>
    </w:p>
    <w:p w14:paraId="6C51B988" w14:textId="627859CB" w:rsidR="00BF552A" w:rsidRPr="00075755" w:rsidRDefault="00BF552A" w:rsidP="00842C99">
      <w:pPr>
        <w:numPr>
          <w:ilvl w:val="1"/>
          <w:numId w:val="12"/>
        </w:numPr>
        <w:tabs>
          <w:tab w:val="clear" w:pos="988"/>
          <w:tab w:val="left" w:pos="0"/>
          <w:tab w:val="left" w:pos="360"/>
          <w:tab w:val="num" w:pos="568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075755">
        <w:rPr>
          <w:szCs w:val="20"/>
        </w:rPr>
        <w:lastRenderedPageBreak/>
        <w:t>Токоизправителните комплекти да са изградени от токоизправителни модули /ТИМ/, импулсни, с микропроцесорно управление, работещи</w:t>
      </w:r>
      <w:r w:rsidRPr="006F3391">
        <w:rPr>
          <w:szCs w:val="20"/>
        </w:rPr>
        <w:t xml:space="preserve"> в паралел помежду си и в паралел с акумулаторна батерия </w:t>
      </w:r>
      <w:r w:rsidRPr="00075755">
        <w:rPr>
          <w:szCs w:val="20"/>
        </w:rPr>
        <w:t xml:space="preserve">/АБ/. </w:t>
      </w:r>
      <w:r w:rsidRPr="006F3391">
        <w:rPr>
          <w:szCs w:val="20"/>
        </w:rPr>
        <w:t xml:space="preserve"> Да има възможност за надграждане на системата с поне един допълнителен модул за всеки </w:t>
      </w:r>
      <w:r w:rsidR="00170FEC" w:rsidRPr="00170FEC">
        <w:rPr>
          <w:szCs w:val="20"/>
        </w:rPr>
        <w:t>ТИС</w:t>
      </w:r>
      <w:r w:rsidRPr="006F3391">
        <w:rPr>
          <w:szCs w:val="20"/>
        </w:rPr>
        <w:t>.</w:t>
      </w:r>
      <w:r w:rsidR="00F67394">
        <w:rPr>
          <w:szCs w:val="20"/>
        </w:rPr>
        <w:t xml:space="preserve"> ТИК да позволява смяна на модул без да се нарушава работата на консуматорите.</w:t>
      </w:r>
    </w:p>
    <w:p w14:paraId="16478873" w14:textId="7C0387D8" w:rsidR="00BF552A" w:rsidRPr="00075755" w:rsidRDefault="00BF552A" w:rsidP="00B8581D">
      <w:pPr>
        <w:pStyle w:val="ListParagraph"/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709"/>
        </w:tabs>
        <w:spacing w:line="259" w:lineRule="auto"/>
        <w:ind w:left="0" w:firstLine="426"/>
        <w:rPr>
          <w:szCs w:val="20"/>
        </w:rPr>
      </w:pPr>
      <w:proofErr w:type="spellStart"/>
      <w:r w:rsidRPr="00075755">
        <w:rPr>
          <w:szCs w:val="20"/>
        </w:rPr>
        <w:t>Надежната</w:t>
      </w:r>
      <w:proofErr w:type="spellEnd"/>
      <w:r w:rsidRPr="00075755">
        <w:rPr>
          <w:szCs w:val="20"/>
        </w:rPr>
        <w:t xml:space="preserve"> работа на ЕЕСМ изисква двойно независимо електрическо захранване от токоизправителна система /ТИС/ с два независими токоизправителни комплекти /ТИК/- </w:t>
      </w:r>
      <w:proofErr w:type="spellStart"/>
      <w:r w:rsidRPr="00075755">
        <w:rPr>
          <w:szCs w:val="20"/>
        </w:rPr>
        <w:t>т.е</w:t>
      </w:r>
      <w:proofErr w:type="spellEnd"/>
      <w:r w:rsidRPr="00075755">
        <w:rPr>
          <w:szCs w:val="20"/>
        </w:rPr>
        <w:t xml:space="preserve"> захранване</w:t>
      </w:r>
      <w:r w:rsidRPr="006F3391">
        <w:rPr>
          <w:szCs w:val="20"/>
        </w:rPr>
        <w:t xml:space="preserve"> на активното оборудване</w:t>
      </w:r>
      <w:r w:rsidRPr="00075755">
        <w:rPr>
          <w:szCs w:val="20"/>
        </w:rPr>
        <w:t xml:space="preserve"> по схема 2</w:t>
      </w:r>
      <w:r w:rsidRPr="006F3391">
        <w:rPr>
          <w:szCs w:val="20"/>
          <w:lang w:val="en-US"/>
        </w:rPr>
        <w:t>N</w:t>
      </w:r>
      <w:r w:rsidRPr="00075755">
        <w:rPr>
          <w:szCs w:val="20"/>
        </w:rPr>
        <w:t xml:space="preserve">. </w:t>
      </w:r>
    </w:p>
    <w:p w14:paraId="514A68EF" w14:textId="31C3FC6A" w:rsidR="00BF552A" w:rsidRPr="00075755" w:rsidRDefault="002C58EE" w:rsidP="00B8581D">
      <w:pPr>
        <w:pStyle w:val="ListParagraph"/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709"/>
        </w:tabs>
        <w:spacing w:line="259" w:lineRule="auto"/>
        <w:ind w:left="0" w:firstLine="426"/>
        <w:rPr>
          <w:szCs w:val="20"/>
        </w:rPr>
      </w:pPr>
      <w:r>
        <w:rPr>
          <w:szCs w:val="20"/>
        </w:rPr>
        <w:t xml:space="preserve">ТИК </w:t>
      </w:r>
      <w:r w:rsidR="00BF552A" w:rsidRPr="006F3391">
        <w:rPr>
          <w:szCs w:val="20"/>
        </w:rPr>
        <w:t xml:space="preserve"> да са разположени в </w:t>
      </w:r>
      <w:r w:rsidR="00BF552A" w:rsidRPr="006F3391">
        <w:rPr>
          <w:color w:val="000000"/>
        </w:rPr>
        <w:t>19” шкаф, с предно обслужване.</w:t>
      </w:r>
    </w:p>
    <w:p w14:paraId="2EA88BC4" w14:textId="41B09601" w:rsidR="00BF552A" w:rsidRPr="00075755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075755">
        <w:rPr>
          <w:szCs w:val="20"/>
        </w:rPr>
        <w:t xml:space="preserve">Допустими граници на напрежението на </w:t>
      </w:r>
      <w:r w:rsidR="007351D0">
        <w:rPr>
          <w:szCs w:val="20"/>
        </w:rPr>
        <w:t>изхода на ТИК</w:t>
      </w:r>
      <w:r w:rsidRPr="00075755">
        <w:rPr>
          <w:szCs w:val="20"/>
        </w:rPr>
        <w:t xml:space="preserve"> - от </w:t>
      </w:r>
      <w:r w:rsidRPr="006F3391">
        <w:rPr>
          <w:szCs w:val="20"/>
        </w:rPr>
        <w:t>42</w:t>
      </w:r>
      <w:r w:rsidRPr="00075755">
        <w:rPr>
          <w:szCs w:val="20"/>
        </w:rPr>
        <w:t xml:space="preserve"> до </w:t>
      </w:r>
      <w:r w:rsidR="007351D0">
        <w:rPr>
          <w:szCs w:val="20"/>
        </w:rPr>
        <w:t>54,6</w:t>
      </w:r>
      <w:r w:rsidRPr="00075755">
        <w:rPr>
          <w:szCs w:val="20"/>
        </w:rPr>
        <w:t xml:space="preserve"> </w:t>
      </w:r>
      <w:r w:rsidRPr="00266880">
        <w:rPr>
          <w:szCs w:val="20"/>
          <w:lang w:val="en-US"/>
        </w:rPr>
        <w:t>V</w:t>
      </w:r>
      <w:r w:rsidRPr="00075755">
        <w:rPr>
          <w:szCs w:val="20"/>
        </w:rPr>
        <w:t xml:space="preserve"> </w:t>
      </w:r>
      <w:r w:rsidRPr="00266880">
        <w:rPr>
          <w:szCs w:val="20"/>
        </w:rPr>
        <w:t xml:space="preserve">с </w:t>
      </w:r>
      <w:r w:rsidRPr="006F3391">
        <w:rPr>
          <w:szCs w:val="20"/>
        </w:rPr>
        <w:t>температурна компенсация на зарядното напрежение на АБ.</w:t>
      </w:r>
      <w:r w:rsidRPr="00075755">
        <w:rPr>
          <w:szCs w:val="20"/>
        </w:rPr>
        <w:t xml:space="preserve"> </w:t>
      </w:r>
      <w:r w:rsidR="007351D0">
        <w:rPr>
          <w:szCs w:val="20"/>
        </w:rPr>
        <w:t>Границите на захранващото напрежение от ТИС ще се уточнят при монтажа на съоръженията.</w:t>
      </w:r>
    </w:p>
    <w:p w14:paraId="1306AA1C" w14:textId="2DFB923B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5760"/>
          <w:tab w:val="left" w:pos="6930"/>
        </w:tabs>
        <w:spacing w:line="240" w:lineRule="auto"/>
        <w:ind w:left="0" w:firstLine="426"/>
        <w:rPr>
          <w:szCs w:val="20"/>
          <w:lang w:val="en-US"/>
        </w:rPr>
      </w:pPr>
      <w:r w:rsidRPr="00075755">
        <w:rPr>
          <w:szCs w:val="20"/>
        </w:rPr>
        <w:t>Захранване</w:t>
      </w:r>
      <w:r w:rsidR="007351D0">
        <w:rPr>
          <w:szCs w:val="20"/>
        </w:rPr>
        <w:t>то</w:t>
      </w:r>
      <w:r w:rsidRPr="006F3391">
        <w:rPr>
          <w:szCs w:val="20"/>
        </w:rPr>
        <w:t xml:space="preserve"> на ТИМ</w:t>
      </w:r>
      <w:r w:rsidRPr="00075755">
        <w:rPr>
          <w:szCs w:val="20"/>
        </w:rPr>
        <w:t xml:space="preserve"> </w:t>
      </w:r>
      <w:r w:rsidR="007351D0">
        <w:rPr>
          <w:szCs w:val="20"/>
        </w:rPr>
        <w:t xml:space="preserve">да е </w:t>
      </w:r>
      <w:r w:rsidRPr="00075755">
        <w:rPr>
          <w:szCs w:val="20"/>
        </w:rPr>
        <w:t xml:space="preserve">еднофазно </w:t>
      </w:r>
      <w:r w:rsidR="007351D0">
        <w:rPr>
          <w:szCs w:val="20"/>
        </w:rPr>
        <w:t xml:space="preserve">напрежение </w:t>
      </w:r>
      <w:r w:rsidRPr="00075755">
        <w:rPr>
          <w:szCs w:val="20"/>
        </w:rPr>
        <w:t xml:space="preserve">230 </w:t>
      </w:r>
      <w:r w:rsidRPr="006F3391">
        <w:rPr>
          <w:szCs w:val="20"/>
          <w:lang w:val="en-US"/>
        </w:rPr>
        <w:t>V</w:t>
      </w:r>
      <w:r w:rsidRPr="00075755">
        <w:rPr>
          <w:szCs w:val="20"/>
        </w:rPr>
        <w:t xml:space="preserve"> АС, </w:t>
      </w:r>
      <w:r w:rsidRPr="006F3391">
        <w:rPr>
          <w:snapToGrid w:val="0"/>
          <w:color w:val="000000"/>
          <w:szCs w:val="20"/>
        </w:rPr>
        <w:t>±</w:t>
      </w:r>
      <w:r w:rsidRPr="006F3391">
        <w:rPr>
          <w:szCs w:val="20"/>
          <w:vertAlign w:val="superscript"/>
        </w:rPr>
        <w:t xml:space="preserve"> </w:t>
      </w:r>
      <w:r w:rsidRPr="006F3391">
        <w:rPr>
          <w:szCs w:val="20"/>
        </w:rPr>
        <w:t>10% без промяна на подаваната мощност</w:t>
      </w:r>
      <w:r w:rsidRPr="00075755">
        <w:rPr>
          <w:szCs w:val="20"/>
        </w:rPr>
        <w:t>.</w:t>
      </w:r>
      <w:r>
        <w:rPr>
          <w:szCs w:val="20"/>
        </w:rPr>
        <w:t xml:space="preserve"> ТИ</w:t>
      </w:r>
      <w:r w:rsidR="007351D0">
        <w:rPr>
          <w:szCs w:val="20"/>
        </w:rPr>
        <w:t>К</w:t>
      </w:r>
      <w:r w:rsidRPr="006F3391">
        <w:rPr>
          <w:szCs w:val="20"/>
        </w:rPr>
        <w:t xml:space="preserve"> да </w:t>
      </w:r>
      <w:r w:rsidR="007351D0">
        <w:rPr>
          <w:szCs w:val="20"/>
        </w:rPr>
        <w:t xml:space="preserve">се захрани с </w:t>
      </w:r>
      <w:r w:rsidRPr="006F3391">
        <w:rPr>
          <w:szCs w:val="20"/>
        </w:rPr>
        <w:t xml:space="preserve">трифазно </w:t>
      </w:r>
      <w:r w:rsidR="007351D0">
        <w:rPr>
          <w:szCs w:val="20"/>
        </w:rPr>
        <w:t>напрежение</w:t>
      </w:r>
      <w:r w:rsidRPr="006F3391">
        <w:rPr>
          <w:szCs w:val="20"/>
        </w:rPr>
        <w:t>.</w:t>
      </w:r>
    </w:p>
    <w:p w14:paraId="01B8A7BA" w14:textId="36E7E83A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5760"/>
          <w:tab w:val="left" w:pos="6930"/>
        </w:tabs>
        <w:spacing w:line="240" w:lineRule="auto"/>
        <w:ind w:left="0" w:firstLine="426"/>
        <w:rPr>
          <w:szCs w:val="20"/>
          <w:lang w:val="en-US"/>
        </w:rPr>
      </w:pPr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Пулсации</w:t>
      </w:r>
      <w:proofErr w:type="spellEnd"/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на</w:t>
      </w:r>
      <w:proofErr w:type="spellEnd"/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изправеното</w:t>
      </w:r>
      <w:proofErr w:type="spellEnd"/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напрежение</w:t>
      </w:r>
      <w:proofErr w:type="spellEnd"/>
      <w:r w:rsidRPr="006F3391">
        <w:rPr>
          <w:snapToGrid w:val="0"/>
          <w:color w:val="000000"/>
          <w:szCs w:val="20"/>
        </w:rPr>
        <w:t>≤±</w:t>
      </w:r>
      <w:r w:rsidR="00AE08E2">
        <w:rPr>
          <w:snapToGrid w:val="0"/>
          <w:color w:val="000000"/>
          <w:szCs w:val="20"/>
        </w:rPr>
        <w:t xml:space="preserve"> </w:t>
      </w:r>
      <w:r w:rsidRPr="006F3391">
        <w:rPr>
          <w:snapToGrid w:val="0"/>
          <w:color w:val="000000"/>
          <w:szCs w:val="20"/>
        </w:rPr>
        <w:t>0</w:t>
      </w:r>
      <w:proofErr w:type="gramStart"/>
      <w:r w:rsidRPr="006F3391">
        <w:rPr>
          <w:snapToGrid w:val="0"/>
          <w:color w:val="000000"/>
          <w:szCs w:val="20"/>
        </w:rPr>
        <w:t>,5</w:t>
      </w:r>
      <w:proofErr w:type="gramEnd"/>
      <w:r w:rsidRPr="006F3391">
        <w:rPr>
          <w:snapToGrid w:val="0"/>
          <w:color w:val="000000"/>
          <w:szCs w:val="20"/>
        </w:rPr>
        <w:t>%</w:t>
      </w:r>
      <w:proofErr w:type="spellStart"/>
      <w:r w:rsidRPr="006F3391">
        <w:rPr>
          <w:snapToGrid w:val="0"/>
          <w:color w:val="000000"/>
          <w:szCs w:val="20"/>
          <w:lang w:val="en-GB"/>
        </w:rPr>
        <w:t>pp</w:t>
      </w:r>
      <w:proofErr w:type="spellEnd"/>
      <w:r w:rsidRPr="006F3391">
        <w:rPr>
          <w:snapToGrid w:val="0"/>
          <w:color w:val="000000"/>
          <w:szCs w:val="20"/>
        </w:rPr>
        <w:t xml:space="preserve"> на </w:t>
      </w:r>
      <w:proofErr w:type="spellStart"/>
      <w:r w:rsidRPr="006F3391">
        <w:rPr>
          <w:snapToGrid w:val="0"/>
          <w:color w:val="000000"/>
          <w:szCs w:val="20"/>
        </w:rPr>
        <w:t>п.х</w:t>
      </w:r>
      <w:proofErr w:type="spellEnd"/>
      <w:r w:rsidRPr="006F3391">
        <w:rPr>
          <w:snapToGrid w:val="0"/>
          <w:color w:val="000000"/>
          <w:szCs w:val="20"/>
        </w:rPr>
        <w:t>.</w:t>
      </w:r>
    </w:p>
    <w:p w14:paraId="24073CD9" w14:textId="79C4D77A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zCs w:val="20"/>
          <w:lang w:val="en-US"/>
        </w:rPr>
      </w:pPr>
      <w:proofErr w:type="spellStart"/>
      <w:r w:rsidRPr="006F3391">
        <w:rPr>
          <w:szCs w:val="20"/>
          <w:lang w:val="en-US"/>
        </w:rPr>
        <w:t>Стабилност</w:t>
      </w:r>
      <w:proofErr w:type="spellEnd"/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на</w:t>
      </w:r>
      <w:proofErr w:type="spellEnd"/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изправеното</w:t>
      </w:r>
      <w:proofErr w:type="spellEnd"/>
      <w:r w:rsidRPr="006F3391">
        <w:rPr>
          <w:szCs w:val="20"/>
          <w:lang w:val="en-US"/>
        </w:rPr>
        <w:t xml:space="preserve"> </w:t>
      </w:r>
      <w:proofErr w:type="spellStart"/>
      <w:r w:rsidRPr="006F3391">
        <w:rPr>
          <w:szCs w:val="20"/>
          <w:lang w:val="en-US"/>
        </w:rPr>
        <w:t>напрежение</w:t>
      </w:r>
      <w:proofErr w:type="spellEnd"/>
      <w:r w:rsidRPr="006F3391">
        <w:rPr>
          <w:szCs w:val="20"/>
          <w:lang w:val="en-US"/>
        </w:rPr>
        <w:t>:</w:t>
      </w:r>
      <w:r w:rsidRPr="006F3391">
        <w:rPr>
          <w:snapToGrid w:val="0"/>
          <w:color w:val="000000"/>
          <w:szCs w:val="20"/>
        </w:rPr>
        <w:t xml:space="preserve"> ≤±</w:t>
      </w:r>
      <w:r w:rsidR="00AE08E2">
        <w:rPr>
          <w:snapToGrid w:val="0"/>
          <w:color w:val="000000"/>
          <w:szCs w:val="20"/>
        </w:rPr>
        <w:t xml:space="preserve"> </w:t>
      </w:r>
      <w:r w:rsidRPr="006F3391">
        <w:rPr>
          <w:snapToGrid w:val="0"/>
          <w:color w:val="000000"/>
          <w:szCs w:val="20"/>
        </w:rPr>
        <w:t>0</w:t>
      </w:r>
      <w:proofErr w:type="gramStart"/>
      <w:r w:rsidRPr="006F3391">
        <w:rPr>
          <w:snapToGrid w:val="0"/>
          <w:color w:val="000000"/>
          <w:szCs w:val="20"/>
        </w:rPr>
        <w:t>,5</w:t>
      </w:r>
      <w:proofErr w:type="gramEnd"/>
      <w:r w:rsidRPr="006F3391">
        <w:rPr>
          <w:snapToGrid w:val="0"/>
          <w:color w:val="000000"/>
          <w:szCs w:val="20"/>
        </w:rPr>
        <w:t>%</w:t>
      </w:r>
      <w:r w:rsidRPr="006F3391">
        <w:rPr>
          <w:snapToGrid w:val="0"/>
          <w:color w:val="000000"/>
          <w:szCs w:val="20"/>
          <w:lang w:val="en-US"/>
        </w:rPr>
        <w:t>.</w:t>
      </w:r>
    </w:p>
    <w:p w14:paraId="44B6261A" w14:textId="77777777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5760"/>
          <w:tab w:val="left" w:pos="6930"/>
        </w:tabs>
        <w:spacing w:line="240" w:lineRule="auto"/>
        <w:ind w:left="0" w:firstLine="426"/>
        <w:rPr>
          <w:snapToGrid w:val="0"/>
          <w:color w:val="000000"/>
          <w:szCs w:val="20"/>
          <w:lang w:val="en-US"/>
        </w:rPr>
      </w:pPr>
      <w:r w:rsidRPr="006F3391">
        <w:rPr>
          <w:snapToGrid w:val="0"/>
          <w:color w:val="000000"/>
          <w:szCs w:val="20"/>
          <w:lang w:val="en-US"/>
        </w:rPr>
        <w:t>ТИК</w:t>
      </w:r>
      <w:r w:rsidRPr="006F3391">
        <w:rPr>
          <w:snapToGrid w:val="0"/>
          <w:color w:val="000000"/>
          <w:szCs w:val="20"/>
        </w:rPr>
        <w:t xml:space="preserve"> да е с фактор на мощността </w:t>
      </w:r>
      <w:proofErr w:type="spellStart"/>
      <w:r w:rsidRPr="006F3391">
        <w:rPr>
          <w:snapToGrid w:val="0"/>
          <w:color w:val="000000"/>
          <w:szCs w:val="20"/>
          <w:lang w:val="en-GB"/>
        </w:rPr>
        <w:t>cos</w:t>
      </w:r>
      <w:proofErr w:type="spellEnd"/>
      <w:r w:rsidRPr="006F3391">
        <w:rPr>
          <w:snapToGrid w:val="0"/>
          <w:color w:val="000000"/>
          <w:szCs w:val="20"/>
        </w:rPr>
        <w:t xml:space="preserve"> Ф&gt;0.99.</w:t>
      </w:r>
    </w:p>
    <w:p w14:paraId="1AE0990D" w14:textId="77777777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6F3391">
        <w:rPr>
          <w:snapToGrid w:val="0"/>
          <w:color w:val="000000"/>
          <w:szCs w:val="20"/>
          <w:lang w:val="en-US"/>
        </w:rPr>
        <w:t>ТИК</w:t>
      </w:r>
      <w:r w:rsidRPr="006F3391">
        <w:rPr>
          <w:snapToGrid w:val="0"/>
          <w:color w:val="000000"/>
          <w:szCs w:val="20"/>
        </w:rPr>
        <w:t xml:space="preserve"> </w:t>
      </w:r>
      <w:proofErr w:type="spellStart"/>
      <w:r w:rsidRPr="006F3391">
        <w:rPr>
          <w:snapToGrid w:val="0"/>
          <w:color w:val="000000"/>
          <w:szCs w:val="20"/>
          <w:lang w:val="en-US"/>
        </w:rPr>
        <w:t>да</w:t>
      </w:r>
      <w:proofErr w:type="spellEnd"/>
      <w:r w:rsidRPr="006F3391">
        <w:rPr>
          <w:snapToGrid w:val="0"/>
          <w:color w:val="000000"/>
          <w:szCs w:val="20"/>
          <w:lang w:val="en-US"/>
        </w:rPr>
        <w:t xml:space="preserve"> </w:t>
      </w:r>
      <w:r w:rsidRPr="006F3391">
        <w:rPr>
          <w:snapToGrid w:val="0"/>
          <w:color w:val="000000"/>
          <w:szCs w:val="20"/>
        </w:rPr>
        <w:t>е с К.П.Д ≥95%.</w:t>
      </w:r>
    </w:p>
    <w:p w14:paraId="355C46E3" w14:textId="77777777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709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6F3391">
        <w:rPr>
          <w:snapToGrid w:val="0"/>
          <w:color w:val="000000"/>
          <w:szCs w:val="20"/>
        </w:rPr>
        <w:t>ТИК да осигурява равномерно натоварване на ТИМ и плавно поемане на натоварването.</w:t>
      </w:r>
      <w:r w:rsidRPr="00075755">
        <w:rPr>
          <w:snapToGrid w:val="0"/>
          <w:color w:val="000000"/>
          <w:szCs w:val="20"/>
        </w:rPr>
        <w:t xml:space="preserve"> </w:t>
      </w:r>
      <w:r>
        <w:rPr>
          <w:snapToGrid w:val="0"/>
          <w:color w:val="000000"/>
          <w:szCs w:val="20"/>
        </w:rPr>
        <w:t>ТИК</w:t>
      </w:r>
      <w:r w:rsidRPr="006F3391">
        <w:rPr>
          <w:snapToGrid w:val="0"/>
          <w:color w:val="000000"/>
          <w:szCs w:val="20"/>
        </w:rPr>
        <w:t xml:space="preserve"> </w:t>
      </w:r>
      <w:r>
        <w:rPr>
          <w:color w:val="000000"/>
        </w:rPr>
        <w:t>да позволява смяната на модул без да се нарушава нормалната работа на консуматорите.</w:t>
      </w:r>
    </w:p>
    <w:p w14:paraId="30185107" w14:textId="77777777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left" w:pos="284"/>
          <w:tab w:val="left" w:pos="360"/>
          <w:tab w:val="left" w:pos="426"/>
          <w:tab w:val="left" w:pos="567"/>
          <w:tab w:val="left" w:pos="709"/>
          <w:tab w:val="left" w:pos="851"/>
        </w:tabs>
        <w:spacing w:line="240" w:lineRule="auto"/>
        <w:ind w:left="0" w:firstLine="426"/>
        <w:rPr>
          <w:szCs w:val="20"/>
        </w:rPr>
      </w:pPr>
      <w:r w:rsidRPr="006F3391">
        <w:rPr>
          <w:noProof/>
          <w:color w:val="000000"/>
          <w:szCs w:val="20"/>
        </w:rPr>
        <w:t>ТИК да  притежава електромагнитна съвместимост (</w:t>
      </w:r>
      <w:r w:rsidRPr="006F3391">
        <w:rPr>
          <w:noProof/>
          <w:color w:val="000000"/>
          <w:szCs w:val="20"/>
          <w:lang w:val="en-US"/>
        </w:rPr>
        <w:t>EN</w:t>
      </w:r>
      <w:r w:rsidRPr="006F3391">
        <w:rPr>
          <w:noProof/>
          <w:color w:val="000000"/>
          <w:szCs w:val="20"/>
        </w:rPr>
        <w:t>300386).</w:t>
      </w:r>
    </w:p>
    <w:p w14:paraId="2FE935DD" w14:textId="77777777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284"/>
          <w:tab w:val="left" w:pos="360"/>
          <w:tab w:val="left" w:pos="567"/>
          <w:tab w:val="left" w:pos="851"/>
        </w:tabs>
        <w:spacing w:line="240" w:lineRule="auto"/>
        <w:ind w:left="0" w:firstLine="426"/>
        <w:rPr>
          <w:noProof/>
          <w:color w:val="000000"/>
          <w:szCs w:val="20"/>
        </w:rPr>
      </w:pPr>
      <w:r w:rsidRPr="006F3391">
        <w:rPr>
          <w:noProof/>
          <w:color w:val="000000"/>
          <w:szCs w:val="20"/>
        </w:rPr>
        <w:t>Насложени напрежения и шумове в изхода на ТИК да отговарят по БДС 1148-85 и 15943-84.</w:t>
      </w:r>
    </w:p>
    <w:p w14:paraId="20C41B3B" w14:textId="2725B9DA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left" w:pos="360"/>
          <w:tab w:val="left" w:pos="567"/>
          <w:tab w:val="left" w:pos="851"/>
        </w:tabs>
        <w:spacing w:line="240" w:lineRule="auto"/>
        <w:ind w:left="0" w:firstLine="426"/>
        <w:jc w:val="left"/>
        <w:rPr>
          <w:szCs w:val="20"/>
        </w:rPr>
      </w:pPr>
      <w:r w:rsidRPr="006F3391">
        <w:rPr>
          <w:szCs w:val="20"/>
        </w:rPr>
        <w:t>Работни условия:</w:t>
      </w:r>
      <w:r w:rsidRPr="006F3391">
        <w:rPr>
          <w:noProof/>
          <w:color w:val="000000"/>
          <w:szCs w:val="20"/>
        </w:rPr>
        <w:t xml:space="preserve"> работен температурен диапазон - от     0°С до +60°С, </w:t>
      </w:r>
      <w:r w:rsidR="007351D0">
        <w:rPr>
          <w:noProof/>
          <w:color w:val="000000"/>
          <w:szCs w:val="20"/>
        </w:rPr>
        <w:t>о</w:t>
      </w:r>
      <w:r w:rsidRPr="006F3391">
        <w:rPr>
          <w:noProof/>
          <w:color w:val="000000"/>
          <w:szCs w:val="20"/>
        </w:rPr>
        <w:t>тносителна влажност - от 20% до 85% (без кондензация).</w:t>
      </w:r>
    </w:p>
    <w:p w14:paraId="1E5565E6" w14:textId="6D57A08E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568"/>
          <w:tab w:val="left" w:pos="851"/>
          <w:tab w:val="left" w:pos="5760"/>
          <w:tab w:val="left" w:pos="6930"/>
        </w:tabs>
        <w:spacing w:line="240" w:lineRule="auto"/>
        <w:ind w:hanging="562"/>
        <w:rPr>
          <w:szCs w:val="20"/>
        </w:rPr>
      </w:pPr>
      <w:r w:rsidRPr="006F3391">
        <w:rPr>
          <w:noProof/>
          <w:color w:val="000000"/>
          <w:szCs w:val="20"/>
        </w:rPr>
        <w:t xml:space="preserve"> </w:t>
      </w:r>
      <w:r w:rsidRPr="006F3391">
        <w:rPr>
          <w:noProof/>
          <w:color w:val="000000"/>
          <w:szCs w:val="20"/>
          <w:lang w:val="en-US"/>
        </w:rPr>
        <w:t>T</w:t>
      </w:r>
      <w:r w:rsidRPr="006F3391">
        <w:rPr>
          <w:noProof/>
          <w:color w:val="000000"/>
          <w:szCs w:val="20"/>
        </w:rPr>
        <w:t>И</w:t>
      </w:r>
      <w:r w:rsidRPr="006F3391">
        <w:rPr>
          <w:snapToGrid w:val="0"/>
          <w:color w:val="000000"/>
          <w:szCs w:val="20"/>
        </w:rPr>
        <w:t xml:space="preserve">К да притежава степен на защита </w:t>
      </w:r>
      <w:r w:rsidR="007351D0">
        <w:rPr>
          <w:snapToGrid w:val="0"/>
          <w:color w:val="000000"/>
          <w:szCs w:val="20"/>
        </w:rPr>
        <w:t xml:space="preserve">минимално </w:t>
      </w:r>
      <w:r w:rsidRPr="006F3391">
        <w:rPr>
          <w:snapToGrid w:val="0"/>
          <w:color w:val="000000"/>
          <w:szCs w:val="20"/>
          <w:lang w:val="en-GB"/>
        </w:rPr>
        <w:t>IP</w:t>
      </w:r>
      <w:r w:rsidRPr="006F3391">
        <w:rPr>
          <w:snapToGrid w:val="0"/>
          <w:color w:val="000000"/>
          <w:szCs w:val="20"/>
        </w:rPr>
        <w:t xml:space="preserve"> 20.</w:t>
      </w:r>
    </w:p>
    <w:p w14:paraId="4D32FCA0" w14:textId="77777777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568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6F3391">
        <w:rPr>
          <w:szCs w:val="20"/>
        </w:rPr>
        <w:t xml:space="preserve">ТИМ и останалите компоненти на ТИК да са изградени като единни конструкции (касети) за вграждане в 19” шкаф, и с предно обслужване. </w:t>
      </w:r>
    </w:p>
    <w:p w14:paraId="38125852" w14:textId="77777777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568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6F3391">
        <w:rPr>
          <w:szCs w:val="20"/>
        </w:rPr>
        <w:t xml:space="preserve">ТИК да съдържа панел със всички необходими АС и </w:t>
      </w:r>
      <w:r w:rsidRPr="006F3391">
        <w:rPr>
          <w:szCs w:val="20"/>
          <w:lang w:val="en-GB"/>
        </w:rPr>
        <w:t>DC</w:t>
      </w:r>
      <w:r w:rsidRPr="006F3391">
        <w:rPr>
          <w:szCs w:val="20"/>
        </w:rPr>
        <w:t xml:space="preserve"> предпазители за краен капацитет.</w:t>
      </w:r>
    </w:p>
    <w:p w14:paraId="32D32598" w14:textId="77777777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568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6F3391">
        <w:rPr>
          <w:snapToGrid w:val="0"/>
          <w:color w:val="000000"/>
          <w:szCs w:val="20"/>
        </w:rPr>
        <w:t xml:space="preserve">Всички режими и настройки на ТИК се съхраняват в </w:t>
      </w:r>
      <w:proofErr w:type="spellStart"/>
      <w:r w:rsidRPr="006F3391">
        <w:rPr>
          <w:snapToGrid w:val="0"/>
          <w:color w:val="000000"/>
          <w:szCs w:val="20"/>
        </w:rPr>
        <w:t>енергонезависима</w:t>
      </w:r>
      <w:proofErr w:type="spellEnd"/>
      <w:r w:rsidRPr="006F3391">
        <w:rPr>
          <w:snapToGrid w:val="0"/>
          <w:color w:val="000000"/>
          <w:szCs w:val="20"/>
        </w:rPr>
        <w:t xml:space="preserve"> постоянна памет и </w:t>
      </w:r>
      <w:r w:rsidR="00CE0EBC">
        <w:rPr>
          <w:snapToGrid w:val="0"/>
          <w:color w:val="000000"/>
          <w:szCs w:val="20"/>
        </w:rPr>
        <w:t xml:space="preserve">да </w:t>
      </w:r>
      <w:r w:rsidRPr="006F3391">
        <w:rPr>
          <w:snapToGrid w:val="0"/>
          <w:color w:val="000000"/>
          <w:szCs w:val="20"/>
        </w:rPr>
        <w:t>не се унищожават при изключване на захранването на микропроцесорната система.</w:t>
      </w:r>
    </w:p>
    <w:p w14:paraId="69560FF5" w14:textId="55B768E9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568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zCs w:val="20"/>
        </w:rPr>
      </w:pPr>
      <w:r w:rsidRPr="006F3391">
        <w:rPr>
          <w:snapToGrid w:val="0"/>
          <w:color w:val="000000"/>
          <w:szCs w:val="20"/>
        </w:rPr>
        <w:t>ТИК да сигнализира звуково</w:t>
      </w:r>
      <w:r w:rsidR="00CE0EBC">
        <w:rPr>
          <w:snapToGrid w:val="0"/>
          <w:color w:val="000000"/>
          <w:szCs w:val="20"/>
        </w:rPr>
        <w:t xml:space="preserve"> и светлинно възникналите аварий</w:t>
      </w:r>
      <w:r w:rsidRPr="006F3391">
        <w:rPr>
          <w:snapToGrid w:val="0"/>
          <w:color w:val="000000"/>
          <w:szCs w:val="20"/>
        </w:rPr>
        <w:t>ни, критични или предупредителни състояния.</w:t>
      </w:r>
    </w:p>
    <w:p w14:paraId="25AF1EBE" w14:textId="77777777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num" w:pos="568"/>
          <w:tab w:val="left" w:pos="851"/>
          <w:tab w:val="left" w:pos="5760"/>
          <w:tab w:val="left" w:pos="6930"/>
        </w:tabs>
        <w:spacing w:line="240" w:lineRule="auto"/>
        <w:ind w:left="0" w:firstLine="426"/>
        <w:rPr>
          <w:snapToGrid w:val="0"/>
          <w:color w:val="000000"/>
          <w:szCs w:val="20"/>
        </w:rPr>
      </w:pPr>
      <w:r w:rsidRPr="006F3391">
        <w:rPr>
          <w:snapToGrid w:val="0"/>
          <w:color w:val="000000"/>
          <w:szCs w:val="20"/>
        </w:rPr>
        <w:t xml:space="preserve">ТИК да притежава следните защити:                                                     </w:t>
      </w:r>
    </w:p>
    <w:p w14:paraId="4A3B38B6" w14:textId="7840A043" w:rsidR="00BF552A" w:rsidRPr="006F3391" w:rsidRDefault="007351D0" w:rsidP="007351D0">
      <w:pPr>
        <w:pStyle w:val="ListParagraph"/>
        <w:tabs>
          <w:tab w:val="left" w:pos="0"/>
        </w:tabs>
        <w:spacing w:line="240" w:lineRule="auto"/>
        <w:ind w:left="993" w:firstLine="0"/>
        <w:rPr>
          <w:snapToGrid w:val="0"/>
          <w:color w:val="000000"/>
          <w:szCs w:val="20"/>
        </w:rPr>
      </w:pPr>
      <w:r>
        <w:rPr>
          <w:snapToGrid w:val="0"/>
          <w:color w:val="000000"/>
          <w:szCs w:val="20"/>
        </w:rPr>
        <w:t xml:space="preserve">А. </w:t>
      </w:r>
      <w:r w:rsidR="00BF552A" w:rsidRPr="006F3391">
        <w:rPr>
          <w:snapToGrid w:val="0"/>
          <w:color w:val="000000"/>
          <w:szCs w:val="20"/>
        </w:rPr>
        <w:t>По в</w:t>
      </w:r>
      <w:r w:rsidR="00BF552A" w:rsidRPr="00075755">
        <w:rPr>
          <w:snapToGrid w:val="0"/>
          <w:color w:val="000000"/>
          <w:szCs w:val="20"/>
        </w:rPr>
        <w:t>ход</w:t>
      </w:r>
      <w:r w:rsidR="00BF552A" w:rsidRPr="006F3391">
        <w:rPr>
          <w:snapToGrid w:val="0"/>
          <w:color w:val="000000"/>
          <w:szCs w:val="20"/>
        </w:rPr>
        <w:t xml:space="preserve"> от мрежа:</w:t>
      </w:r>
    </w:p>
    <w:p w14:paraId="38A5879D" w14:textId="77777777" w:rsidR="00BF552A" w:rsidRPr="006F3391" w:rsidRDefault="00BF552A" w:rsidP="00B8581D">
      <w:pPr>
        <w:numPr>
          <w:ilvl w:val="3"/>
          <w:numId w:val="11"/>
        </w:numPr>
        <w:tabs>
          <w:tab w:val="left" w:pos="0"/>
          <w:tab w:val="num" w:pos="360"/>
          <w:tab w:val="num" w:pos="993"/>
        </w:tabs>
        <w:spacing w:line="240" w:lineRule="auto"/>
        <w:ind w:left="0" w:firstLine="567"/>
        <w:rPr>
          <w:snapToGrid w:val="0"/>
          <w:color w:val="000000"/>
          <w:szCs w:val="20"/>
        </w:rPr>
      </w:pPr>
      <w:r w:rsidRPr="006F3391">
        <w:rPr>
          <w:snapToGrid w:val="0"/>
          <w:color w:val="000000"/>
          <w:szCs w:val="20"/>
        </w:rPr>
        <w:t>Защита по високо входно напрежение;</w:t>
      </w:r>
    </w:p>
    <w:p w14:paraId="41505F83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</w:tabs>
        <w:spacing w:line="240" w:lineRule="auto"/>
        <w:ind w:left="0" w:firstLine="567"/>
        <w:rPr>
          <w:snapToGrid w:val="0"/>
          <w:color w:val="000000"/>
          <w:szCs w:val="20"/>
        </w:rPr>
      </w:pPr>
      <w:r w:rsidRPr="006F3391">
        <w:rPr>
          <w:snapToGrid w:val="0"/>
          <w:color w:val="000000"/>
          <w:szCs w:val="20"/>
        </w:rPr>
        <w:t xml:space="preserve">    Защита по ниско входно напрежение;</w:t>
      </w:r>
    </w:p>
    <w:p w14:paraId="436CF763" w14:textId="409EB382" w:rsidR="00BF552A" w:rsidRPr="006F3391" w:rsidRDefault="007351D0" w:rsidP="007351D0">
      <w:pPr>
        <w:pStyle w:val="ListParagraph"/>
        <w:tabs>
          <w:tab w:val="left" w:pos="0"/>
        </w:tabs>
        <w:spacing w:line="240" w:lineRule="auto"/>
        <w:ind w:left="993" w:firstLine="0"/>
        <w:rPr>
          <w:snapToGrid w:val="0"/>
          <w:color w:val="000000"/>
          <w:szCs w:val="20"/>
        </w:rPr>
      </w:pPr>
      <w:r>
        <w:rPr>
          <w:snapToGrid w:val="0"/>
          <w:color w:val="000000"/>
          <w:szCs w:val="20"/>
        </w:rPr>
        <w:t xml:space="preserve">Б. </w:t>
      </w:r>
      <w:r w:rsidR="00BF552A" w:rsidRPr="006F3391">
        <w:rPr>
          <w:snapToGrid w:val="0"/>
          <w:color w:val="000000"/>
          <w:szCs w:val="20"/>
        </w:rPr>
        <w:t>По изход към консуматорите:</w:t>
      </w:r>
    </w:p>
    <w:p w14:paraId="465B5FCA" w14:textId="77777777" w:rsidR="00BF552A" w:rsidRPr="006F3391" w:rsidRDefault="00BF552A" w:rsidP="00B8581D">
      <w:pPr>
        <w:numPr>
          <w:ilvl w:val="5"/>
          <w:numId w:val="11"/>
        </w:numPr>
        <w:tabs>
          <w:tab w:val="left" w:pos="0"/>
          <w:tab w:val="num" w:pos="360"/>
          <w:tab w:val="num" w:pos="993"/>
        </w:tabs>
        <w:spacing w:line="240" w:lineRule="auto"/>
        <w:ind w:left="0" w:firstLine="567"/>
        <w:rPr>
          <w:snapToGrid w:val="0"/>
          <w:color w:val="000000"/>
          <w:szCs w:val="20"/>
        </w:rPr>
      </w:pPr>
      <w:r w:rsidRPr="006F3391">
        <w:rPr>
          <w:snapToGrid w:val="0"/>
          <w:color w:val="000000"/>
          <w:szCs w:val="20"/>
        </w:rPr>
        <w:t xml:space="preserve"> Защита по претоварване;</w:t>
      </w:r>
    </w:p>
    <w:p w14:paraId="3A76A585" w14:textId="77777777" w:rsidR="00BF552A" w:rsidRPr="006F3391" w:rsidRDefault="00BF552A" w:rsidP="00B8581D">
      <w:pPr>
        <w:numPr>
          <w:ilvl w:val="5"/>
          <w:numId w:val="11"/>
        </w:numPr>
        <w:tabs>
          <w:tab w:val="left" w:pos="0"/>
          <w:tab w:val="num" w:pos="360"/>
          <w:tab w:val="num" w:pos="993"/>
        </w:tabs>
        <w:spacing w:line="240" w:lineRule="auto"/>
        <w:ind w:left="0" w:firstLine="567"/>
        <w:rPr>
          <w:snapToGrid w:val="0"/>
          <w:color w:val="000000"/>
          <w:szCs w:val="20"/>
        </w:rPr>
      </w:pPr>
      <w:r w:rsidRPr="006F3391">
        <w:rPr>
          <w:snapToGrid w:val="0"/>
          <w:color w:val="000000"/>
          <w:szCs w:val="20"/>
        </w:rPr>
        <w:t xml:space="preserve"> Защита по късо с</w:t>
      </w:r>
      <w:r w:rsidRPr="006F3391">
        <w:rPr>
          <w:snapToGrid w:val="0"/>
          <w:color w:val="000000"/>
          <w:szCs w:val="20"/>
          <w:lang w:val="en-US"/>
        </w:rPr>
        <w:t>ъ</w:t>
      </w:r>
      <w:r w:rsidRPr="006F3391">
        <w:rPr>
          <w:snapToGrid w:val="0"/>
          <w:color w:val="000000"/>
          <w:szCs w:val="20"/>
        </w:rPr>
        <w:t>единение;</w:t>
      </w:r>
    </w:p>
    <w:p w14:paraId="74B8B0B0" w14:textId="77777777" w:rsidR="00BF552A" w:rsidRPr="006F3391" w:rsidRDefault="00BF552A" w:rsidP="00B8581D">
      <w:pPr>
        <w:numPr>
          <w:ilvl w:val="5"/>
          <w:numId w:val="11"/>
        </w:numPr>
        <w:tabs>
          <w:tab w:val="left" w:pos="0"/>
          <w:tab w:val="num" w:pos="360"/>
          <w:tab w:val="num" w:pos="993"/>
        </w:tabs>
        <w:spacing w:line="240" w:lineRule="auto"/>
        <w:ind w:left="0" w:firstLine="567"/>
        <w:rPr>
          <w:snapToGrid w:val="0"/>
          <w:szCs w:val="20"/>
        </w:rPr>
      </w:pPr>
      <w:r w:rsidRPr="006F3391">
        <w:rPr>
          <w:snapToGrid w:val="0"/>
          <w:szCs w:val="20"/>
        </w:rPr>
        <w:t xml:space="preserve"> Защита от ниско изходно напрежение към консуматорите;</w:t>
      </w:r>
    </w:p>
    <w:p w14:paraId="6C5F33D1" w14:textId="77777777" w:rsidR="00BF552A" w:rsidRPr="006F3391" w:rsidRDefault="00BF552A" w:rsidP="00B8581D">
      <w:pPr>
        <w:numPr>
          <w:ilvl w:val="5"/>
          <w:numId w:val="11"/>
        </w:numPr>
        <w:tabs>
          <w:tab w:val="left" w:pos="0"/>
          <w:tab w:val="num" w:pos="360"/>
          <w:tab w:val="left" w:pos="1134"/>
        </w:tabs>
        <w:spacing w:line="240" w:lineRule="auto"/>
        <w:ind w:left="0" w:firstLine="567"/>
        <w:rPr>
          <w:snapToGrid w:val="0"/>
          <w:szCs w:val="20"/>
        </w:rPr>
      </w:pPr>
      <w:r w:rsidRPr="006F3391">
        <w:rPr>
          <w:snapToGrid w:val="0"/>
          <w:szCs w:val="20"/>
        </w:rPr>
        <w:t>Защита от високо изходно напрежение към консуматорите;</w:t>
      </w:r>
    </w:p>
    <w:p w14:paraId="1B53B7B6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  <w:tab w:val="left" w:pos="851"/>
          <w:tab w:val="left" w:pos="1425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napToGrid w:val="0"/>
          <w:color w:val="000000"/>
          <w:szCs w:val="20"/>
        </w:rPr>
        <w:t xml:space="preserve">    Температурна защита на електронните блокове.</w:t>
      </w:r>
    </w:p>
    <w:p w14:paraId="75BB9269" w14:textId="235957DF" w:rsidR="00BF552A" w:rsidRDefault="007351D0" w:rsidP="007351D0">
      <w:pPr>
        <w:tabs>
          <w:tab w:val="left" w:pos="0"/>
          <w:tab w:val="left" w:pos="851"/>
          <w:tab w:val="num" w:pos="988"/>
          <w:tab w:val="left" w:pos="1134"/>
          <w:tab w:val="left" w:pos="5760"/>
          <w:tab w:val="left" w:pos="6930"/>
        </w:tabs>
        <w:spacing w:line="240" w:lineRule="auto"/>
        <w:ind w:left="567" w:firstLine="0"/>
        <w:rPr>
          <w:szCs w:val="20"/>
        </w:rPr>
      </w:pPr>
      <w:r>
        <w:rPr>
          <w:szCs w:val="20"/>
        </w:rPr>
        <w:t xml:space="preserve">В. </w:t>
      </w:r>
      <w:r w:rsidR="00BF552A" w:rsidRPr="006F3391">
        <w:rPr>
          <w:szCs w:val="20"/>
        </w:rPr>
        <w:t xml:space="preserve">ТИС да притежава дистанционен контрол чрез </w:t>
      </w:r>
      <w:r w:rsidR="00BF552A" w:rsidRPr="006F3391">
        <w:rPr>
          <w:szCs w:val="20"/>
          <w:lang w:val="en-US"/>
        </w:rPr>
        <w:t>LAN</w:t>
      </w:r>
      <w:r w:rsidR="00BF552A" w:rsidRPr="006F3391">
        <w:rPr>
          <w:szCs w:val="20"/>
        </w:rPr>
        <w:t>.</w:t>
      </w:r>
    </w:p>
    <w:p w14:paraId="358CD117" w14:textId="763E3957" w:rsidR="007351D0" w:rsidRPr="006F3391" w:rsidRDefault="007351D0" w:rsidP="007351D0">
      <w:pPr>
        <w:tabs>
          <w:tab w:val="left" w:pos="0"/>
          <w:tab w:val="left" w:pos="851"/>
          <w:tab w:val="num" w:pos="988"/>
          <w:tab w:val="left" w:pos="1134"/>
          <w:tab w:val="left" w:pos="5760"/>
          <w:tab w:val="left" w:pos="6930"/>
        </w:tabs>
        <w:spacing w:line="240" w:lineRule="auto"/>
        <w:ind w:left="567" w:firstLine="0"/>
        <w:rPr>
          <w:szCs w:val="20"/>
        </w:rPr>
      </w:pPr>
      <w:r>
        <w:rPr>
          <w:szCs w:val="20"/>
        </w:rPr>
        <w:t>Г. За акумулаторните батерии:</w:t>
      </w:r>
    </w:p>
    <w:p w14:paraId="37ECC96B" w14:textId="77777777" w:rsidR="00BF552A" w:rsidRPr="006F3391" w:rsidRDefault="00BF552A" w:rsidP="00B8581D">
      <w:pPr>
        <w:numPr>
          <w:ilvl w:val="1"/>
          <w:numId w:val="12"/>
        </w:numPr>
        <w:tabs>
          <w:tab w:val="left" w:pos="0"/>
          <w:tab w:val="num" w:pos="360"/>
          <w:tab w:val="left" w:pos="851"/>
          <w:tab w:val="left" w:pos="1134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zCs w:val="20"/>
        </w:rPr>
        <w:t xml:space="preserve"> Акумулаторните батерии да са </w:t>
      </w:r>
      <w:proofErr w:type="spellStart"/>
      <w:r w:rsidRPr="006F3391">
        <w:rPr>
          <w:szCs w:val="20"/>
        </w:rPr>
        <w:t>необслужваеми</w:t>
      </w:r>
      <w:proofErr w:type="spellEnd"/>
      <w:r w:rsidRPr="006F3391">
        <w:rPr>
          <w:szCs w:val="20"/>
        </w:rPr>
        <w:t xml:space="preserve">, тип </w:t>
      </w:r>
      <w:r w:rsidRPr="006F3391">
        <w:rPr>
          <w:szCs w:val="20"/>
          <w:lang w:val="en-US"/>
        </w:rPr>
        <w:t>VRLA</w:t>
      </w:r>
      <w:r>
        <w:rPr>
          <w:szCs w:val="20"/>
        </w:rPr>
        <w:t xml:space="preserve"> монтирани в шкаф</w:t>
      </w:r>
      <w:r w:rsidRPr="006F3391">
        <w:rPr>
          <w:szCs w:val="20"/>
        </w:rPr>
        <w:t xml:space="preserve">. В ТИК да е предвидена температурна компенсация на </w:t>
      </w:r>
      <w:proofErr w:type="spellStart"/>
      <w:r w:rsidRPr="006F3391">
        <w:rPr>
          <w:szCs w:val="20"/>
        </w:rPr>
        <w:t>подзарядното</w:t>
      </w:r>
      <w:proofErr w:type="spellEnd"/>
      <w:r w:rsidRPr="006F3391">
        <w:rPr>
          <w:szCs w:val="20"/>
        </w:rPr>
        <w:t xml:space="preserve"> напрежение. </w:t>
      </w:r>
    </w:p>
    <w:p w14:paraId="11F7F0B4" w14:textId="396A154C" w:rsidR="00BF552A" w:rsidRPr="006F3391" w:rsidRDefault="007351D0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left" w:pos="851"/>
          <w:tab w:val="left" w:pos="993"/>
          <w:tab w:val="left" w:pos="1134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>
        <w:rPr>
          <w:szCs w:val="20"/>
        </w:rPr>
        <w:lastRenderedPageBreak/>
        <w:t>ТИК</w:t>
      </w:r>
      <w:r w:rsidR="00BF552A" w:rsidRPr="006F3391">
        <w:rPr>
          <w:szCs w:val="20"/>
        </w:rPr>
        <w:t xml:space="preserve"> да осигурява  автоматично изключване за защита от дълбок разряд  с </w:t>
      </w:r>
      <w:proofErr w:type="spellStart"/>
      <w:r w:rsidR="00BF552A" w:rsidRPr="006F3391">
        <w:rPr>
          <w:szCs w:val="20"/>
        </w:rPr>
        <w:t>настройваем</w:t>
      </w:r>
      <w:proofErr w:type="spellEnd"/>
      <w:r w:rsidR="00BF552A" w:rsidRPr="006F3391">
        <w:rPr>
          <w:szCs w:val="20"/>
        </w:rPr>
        <w:t xml:space="preserve"> праг на защита.</w:t>
      </w:r>
    </w:p>
    <w:p w14:paraId="6FD9F344" w14:textId="35BFE6EB" w:rsidR="00BF552A" w:rsidRPr="006F3391" w:rsidRDefault="007351D0" w:rsidP="007351D0">
      <w:pPr>
        <w:tabs>
          <w:tab w:val="left" w:pos="0"/>
          <w:tab w:val="left" w:pos="851"/>
          <w:tab w:val="left" w:pos="993"/>
          <w:tab w:val="left" w:pos="5760"/>
          <w:tab w:val="left" w:pos="6930"/>
        </w:tabs>
        <w:spacing w:line="240" w:lineRule="auto"/>
        <w:ind w:left="567" w:firstLine="0"/>
        <w:rPr>
          <w:szCs w:val="20"/>
        </w:rPr>
      </w:pPr>
      <w:r>
        <w:rPr>
          <w:szCs w:val="20"/>
        </w:rPr>
        <w:t xml:space="preserve">Д. </w:t>
      </w:r>
      <w:r w:rsidR="00BF552A" w:rsidRPr="006F3391">
        <w:rPr>
          <w:szCs w:val="20"/>
        </w:rPr>
        <w:t>Да притежава дисплей със следните минимум функции:</w:t>
      </w:r>
    </w:p>
    <w:p w14:paraId="17567BA8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  <w:tab w:val="left" w:pos="851"/>
          <w:tab w:val="left" w:pos="1418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zCs w:val="20"/>
        </w:rPr>
        <w:t>Входно напрежение на трите фази.</w:t>
      </w:r>
    </w:p>
    <w:p w14:paraId="6BD28A8F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  <w:tab w:val="left" w:pos="851"/>
          <w:tab w:val="left" w:pos="1418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zCs w:val="20"/>
        </w:rPr>
        <w:t>Напрежение на изхода и входа на всеки ТИМ.</w:t>
      </w:r>
    </w:p>
    <w:p w14:paraId="071A8870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  <w:tab w:val="left" w:pos="851"/>
          <w:tab w:val="left" w:pos="1418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zCs w:val="20"/>
        </w:rPr>
        <w:t>Изходящ ток по ТИМ и ТИК</w:t>
      </w:r>
    </w:p>
    <w:p w14:paraId="1FF0E72A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  <w:tab w:val="left" w:pos="851"/>
          <w:tab w:val="left" w:pos="1418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proofErr w:type="spellStart"/>
      <w:r w:rsidRPr="006F3391">
        <w:rPr>
          <w:szCs w:val="20"/>
        </w:rPr>
        <w:t>Заряден</w:t>
      </w:r>
      <w:proofErr w:type="spellEnd"/>
      <w:r w:rsidRPr="006F3391">
        <w:rPr>
          <w:szCs w:val="20"/>
        </w:rPr>
        <w:t xml:space="preserve"> АБ.</w:t>
      </w:r>
    </w:p>
    <w:p w14:paraId="77E0EBC1" w14:textId="77777777" w:rsidR="00BF552A" w:rsidRPr="006F3391" w:rsidRDefault="00BF552A" w:rsidP="00B8581D">
      <w:pPr>
        <w:numPr>
          <w:ilvl w:val="0"/>
          <w:numId w:val="13"/>
        </w:numPr>
        <w:tabs>
          <w:tab w:val="left" w:pos="0"/>
          <w:tab w:val="num" w:pos="360"/>
          <w:tab w:val="left" w:pos="851"/>
          <w:tab w:val="left" w:pos="1418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zCs w:val="20"/>
        </w:rPr>
        <w:t>Активирана аларма.</w:t>
      </w:r>
    </w:p>
    <w:p w14:paraId="34DFC1F1" w14:textId="77777777" w:rsidR="0027318D" w:rsidRDefault="0027318D" w:rsidP="0027318D">
      <w:pPr>
        <w:tabs>
          <w:tab w:val="left" w:pos="0"/>
          <w:tab w:val="left" w:pos="851"/>
          <w:tab w:val="left" w:pos="993"/>
          <w:tab w:val="left" w:pos="5760"/>
          <w:tab w:val="left" w:pos="6930"/>
        </w:tabs>
        <w:spacing w:line="240" w:lineRule="auto"/>
        <w:ind w:left="567" w:firstLine="0"/>
        <w:rPr>
          <w:szCs w:val="20"/>
        </w:rPr>
      </w:pPr>
      <w:r>
        <w:rPr>
          <w:szCs w:val="20"/>
        </w:rPr>
        <w:t xml:space="preserve">Е. </w:t>
      </w:r>
      <w:r w:rsidR="00BF552A" w:rsidRPr="006F3391">
        <w:rPr>
          <w:szCs w:val="20"/>
        </w:rPr>
        <w:t xml:space="preserve">ТИК да поддържа  </w:t>
      </w:r>
    </w:p>
    <w:p w14:paraId="0AC13F7B" w14:textId="07200B67" w:rsidR="00BF552A" w:rsidRPr="0027318D" w:rsidRDefault="00BF552A" w:rsidP="0027318D">
      <w:pPr>
        <w:pStyle w:val="ListParagraph"/>
        <w:numPr>
          <w:ilvl w:val="0"/>
          <w:numId w:val="22"/>
        </w:numPr>
        <w:tabs>
          <w:tab w:val="left" w:pos="0"/>
          <w:tab w:val="left" w:pos="851"/>
          <w:tab w:val="left" w:pos="993"/>
          <w:tab w:val="left" w:pos="5760"/>
          <w:tab w:val="left" w:pos="6930"/>
        </w:tabs>
        <w:spacing w:line="240" w:lineRule="auto"/>
        <w:ind w:left="851" w:hanging="284"/>
        <w:rPr>
          <w:szCs w:val="20"/>
        </w:rPr>
      </w:pPr>
      <w:proofErr w:type="spellStart"/>
      <w:r w:rsidRPr="0027318D">
        <w:rPr>
          <w:szCs w:val="20"/>
        </w:rPr>
        <w:t>лог</w:t>
      </w:r>
      <w:proofErr w:type="spellEnd"/>
      <w:r w:rsidRPr="0027318D">
        <w:rPr>
          <w:szCs w:val="20"/>
        </w:rPr>
        <w:t xml:space="preserve"> файл и обработка на алармени сигнали, за действията на потребителите и състоянието на системата.</w:t>
      </w:r>
    </w:p>
    <w:p w14:paraId="32AD089B" w14:textId="77777777" w:rsidR="00BF552A" w:rsidRPr="006F3391" w:rsidRDefault="00BF552A" w:rsidP="00B8581D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left" w:pos="851"/>
          <w:tab w:val="left" w:pos="993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 w:rsidRPr="006F3391">
        <w:rPr>
          <w:szCs w:val="20"/>
        </w:rPr>
        <w:t>ТИК да притежава интерфейс за дистанционно наблюдение и управление по мрежата на ЕЕСМ. За дистанционното управление и наблюдение да не изисква закупуването на софтуер от ДАЕУ.</w:t>
      </w:r>
    </w:p>
    <w:p w14:paraId="3330019E" w14:textId="77777777" w:rsidR="00BF552A" w:rsidRPr="006F3391" w:rsidRDefault="00BF552A" w:rsidP="00B8581D">
      <w:pPr>
        <w:pStyle w:val="ListParagraph"/>
        <w:numPr>
          <w:ilvl w:val="1"/>
          <w:numId w:val="12"/>
        </w:numPr>
        <w:tabs>
          <w:tab w:val="clear" w:pos="988"/>
          <w:tab w:val="left" w:pos="0"/>
          <w:tab w:val="left" w:pos="568"/>
          <w:tab w:val="left" w:pos="851"/>
          <w:tab w:val="left" w:pos="993"/>
        </w:tabs>
        <w:spacing w:after="160" w:line="259" w:lineRule="auto"/>
        <w:ind w:left="0" w:firstLine="567"/>
        <w:jc w:val="left"/>
        <w:rPr>
          <w:szCs w:val="20"/>
        </w:rPr>
      </w:pPr>
      <w:r w:rsidRPr="00610DB9">
        <w:rPr>
          <w:szCs w:val="20"/>
        </w:rPr>
        <w:t xml:space="preserve">Да поддържа свързаност посредством </w:t>
      </w:r>
      <w:proofErr w:type="spellStart"/>
      <w:r w:rsidRPr="00610DB9">
        <w:rPr>
          <w:szCs w:val="20"/>
        </w:rPr>
        <w:t>Ethernet</w:t>
      </w:r>
      <w:proofErr w:type="spellEnd"/>
      <w:r w:rsidRPr="00610DB9">
        <w:rPr>
          <w:szCs w:val="20"/>
        </w:rPr>
        <w:t xml:space="preserve"> интерфейс 10/100 </w:t>
      </w:r>
      <w:proofErr w:type="spellStart"/>
      <w:r w:rsidRPr="00610DB9">
        <w:rPr>
          <w:szCs w:val="20"/>
        </w:rPr>
        <w:t>Mbps</w:t>
      </w:r>
      <w:proofErr w:type="spellEnd"/>
      <w:r w:rsidRPr="00610DB9">
        <w:rPr>
          <w:szCs w:val="20"/>
        </w:rPr>
        <w:t xml:space="preserve">  (IPv4 и</w:t>
      </w:r>
      <w:r w:rsidRPr="006F3391">
        <w:rPr>
          <w:szCs w:val="20"/>
        </w:rPr>
        <w:t xml:space="preserve"> IPv6), за осигуряване на дистанционно управление и наблюдение на цялата ТИК.</w:t>
      </w:r>
    </w:p>
    <w:p w14:paraId="53BAE609" w14:textId="77777777" w:rsidR="00BF552A" w:rsidRPr="006F3391" w:rsidRDefault="00BF552A" w:rsidP="00CE0EBC">
      <w:pPr>
        <w:pStyle w:val="ListParagraph"/>
        <w:numPr>
          <w:ilvl w:val="1"/>
          <w:numId w:val="12"/>
        </w:numPr>
        <w:tabs>
          <w:tab w:val="left" w:pos="0"/>
        </w:tabs>
        <w:spacing w:line="259" w:lineRule="auto"/>
        <w:jc w:val="left"/>
        <w:rPr>
          <w:szCs w:val="20"/>
        </w:rPr>
      </w:pPr>
      <w:r w:rsidRPr="006F3391">
        <w:rPr>
          <w:szCs w:val="20"/>
        </w:rPr>
        <w:t>Да поддържа HTTP и HTTPS протоколи за комуникация.</w:t>
      </w:r>
    </w:p>
    <w:p w14:paraId="4417C6BA" w14:textId="77777777" w:rsidR="00BF552A" w:rsidRPr="006F3391" w:rsidRDefault="00BF552A" w:rsidP="00CE0EBC">
      <w:pPr>
        <w:numPr>
          <w:ilvl w:val="1"/>
          <w:numId w:val="12"/>
        </w:numPr>
        <w:tabs>
          <w:tab w:val="clear" w:pos="988"/>
          <w:tab w:val="left" w:pos="0"/>
          <w:tab w:val="left" w:pos="851"/>
          <w:tab w:val="left" w:pos="993"/>
          <w:tab w:val="left" w:pos="5760"/>
          <w:tab w:val="left" w:pos="6930"/>
        </w:tabs>
        <w:spacing w:line="240" w:lineRule="auto"/>
        <w:rPr>
          <w:szCs w:val="20"/>
        </w:rPr>
      </w:pPr>
      <w:r w:rsidRPr="006F3391">
        <w:rPr>
          <w:szCs w:val="20"/>
        </w:rPr>
        <w:t>Да поддържа и SNMP (SNMP V2,V3) за автоматизирано събиране на аларми.</w:t>
      </w:r>
    </w:p>
    <w:p w14:paraId="5F2FB725" w14:textId="77777777" w:rsidR="00BF552A" w:rsidRPr="006F3391" w:rsidRDefault="00BF552A" w:rsidP="00CE0EBC">
      <w:pPr>
        <w:pStyle w:val="ListParagraph"/>
        <w:numPr>
          <w:ilvl w:val="1"/>
          <w:numId w:val="12"/>
        </w:numPr>
        <w:tabs>
          <w:tab w:val="left" w:pos="0"/>
        </w:tabs>
        <w:spacing w:line="240" w:lineRule="auto"/>
        <w:jc w:val="left"/>
        <w:rPr>
          <w:color w:val="000000"/>
        </w:rPr>
      </w:pPr>
      <w:r w:rsidRPr="006F3391">
        <w:rPr>
          <w:color w:val="000000"/>
        </w:rPr>
        <w:t xml:space="preserve">Документацията на </w:t>
      </w:r>
      <w:proofErr w:type="spellStart"/>
      <w:r w:rsidRPr="006F3391">
        <w:rPr>
          <w:color w:val="000000"/>
        </w:rPr>
        <w:t>токозахранващата</w:t>
      </w:r>
      <w:proofErr w:type="spellEnd"/>
      <w:r w:rsidRPr="006F3391">
        <w:rPr>
          <w:color w:val="000000"/>
        </w:rPr>
        <w:t xml:space="preserve"> техника  да бъде на български език.</w:t>
      </w:r>
    </w:p>
    <w:p w14:paraId="4491DDA8" w14:textId="77777777" w:rsidR="00BF552A" w:rsidRPr="006F3391" w:rsidRDefault="00BF552A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num" w:pos="360"/>
          <w:tab w:val="left" w:pos="567"/>
          <w:tab w:val="left" w:pos="10773"/>
        </w:tabs>
        <w:ind w:firstLine="567"/>
        <w:contextualSpacing/>
        <w:rPr>
          <w:color w:val="000000"/>
          <w:u w:val="single"/>
        </w:rPr>
      </w:pPr>
    </w:p>
    <w:p w14:paraId="2AF1605B" w14:textId="51EA7F7D" w:rsidR="00BF552A" w:rsidRPr="0027318D" w:rsidRDefault="0027318D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contextualSpacing/>
        <w:rPr>
          <w:b/>
          <w:strike/>
          <w:color w:val="000000"/>
          <w:vertAlign w:val="superscript"/>
        </w:rPr>
      </w:pPr>
      <w:r w:rsidRPr="0027318D">
        <w:rPr>
          <w:b/>
          <w:color w:val="000000"/>
        </w:rPr>
        <w:t>2</w:t>
      </w:r>
      <w:r w:rsidR="00BF552A" w:rsidRPr="0027318D">
        <w:rPr>
          <w:b/>
          <w:color w:val="000000"/>
        </w:rPr>
        <w:t xml:space="preserve">. Технически изисквания за </w:t>
      </w:r>
      <w:proofErr w:type="spellStart"/>
      <w:r w:rsidR="00BF552A" w:rsidRPr="0027318D">
        <w:rPr>
          <w:b/>
          <w:color w:val="000000"/>
        </w:rPr>
        <w:t>инверторната</w:t>
      </w:r>
      <w:proofErr w:type="spellEnd"/>
      <w:r w:rsidR="00BF552A" w:rsidRPr="0027318D">
        <w:rPr>
          <w:b/>
          <w:color w:val="000000"/>
        </w:rPr>
        <w:t xml:space="preserve"> система</w:t>
      </w:r>
      <w:r w:rsidR="00BF552A" w:rsidRPr="00075755">
        <w:rPr>
          <w:b/>
          <w:color w:val="000000"/>
        </w:rPr>
        <w:t>(</w:t>
      </w:r>
      <w:r w:rsidR="00BF552A" w:rsidRPr="0027318D">
        <w:rPr>
          <w:b/>
          <w:color w:val="000000"/>
        </w:rPr>
        <w:t>ИС</w:t>
      </w:r>
      <w:r w:rsidR="00BF552A" w:rsidRPr="00075755">
        <w:rPr>
          <w:b/>
          <w:color w:val="000000"/>
        </w:rPr>
        <w:t>)</w:t>
      </w:r>
      <w:r w:rsidR="00BF552A" w:rsidRPr="0027318D">
        <w:rPr>
          <w:b/>
          <w:color w:val="000000"/>
        </w:rPr>
        <w:t>:</w:t>
      </w:r>
    </w:p>
    <w:p w14:paraId="090A533C" w14:textId="4C4C25F1" w:rsidR="00BF552A" w:rsidRPr="00610DB9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0" w:firstLine="426"/>
        <w:rPr>
          <w:color w:val="000000"/>
        </w:rPr>
      </w:pPr>
      <w:r w:rsidRPr="00610DB9">
        <w:rPr>
          <w:color w:val="000000"/>
        </w:rPr>
        <w:t xml:space="preserve">ИС да е </w:t>
      </w:r>
      <w:r w:rsidR="0027318D">
        <w:rPr>
          <w:color w:val="000000"/>
        </w:rPr>
        <w:t>изпълнена</w:t>
      </w:r>
      <w:r w:rsidRPr="00610DB9">
        <w:rPr>
          <w:color w:val="000000"/>
        </w:rPr>
        <w:t xml:space="preserve"> за номинална мощност </w:t>
      </w:r>
      <w:r w:rsidR="0027318D">
        <w:rPr>
          <w:color w:val="000000"/>
        </w:rPr>
        <w:t>минимум</w:t>
      </w:r>
      <w:r w:rsidRPr="00610DB9">
        <w:rPr>
          <w:color w:val="000000"/>
        </w:rPr>
        <w:t xml:space="preserve"> 2</w:t>
      </w:r>
      <w:r>
        <w:rPr>
          <w:color w:val="000000"/>
        </w:rPr>
        <w:t>2</w:t>
      </w:r>
      <w:r w:rsidRPr="00610DB9">
        <w:rPr>
          <w:color w:val="000000"/>
        </w:rPr>
        <w:t xml:space="preserve">00 </w:t>
      </w:r>
      <w:r>
        <w:rPr>
          <w:lang w:val="en-US"/>
        </w:rPr>
        <w:t>VA</w:t>
      </w:r>
      <w:r w:rsidRPr="00610DB9">
        <w:rPr>
          <w:color w:val="000000"/>
        </w:rPr>
        <w:t>.</w:t>
      </w:r>
    </w:p>
    <w:p w14:paraId="6C27E5E8" w14:textId="34790BB1" w:rsidR="00BF552A" w:rsidRPr="00266880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0" w:firstLine="426"/>
        <w:rPr>
          <w:color w:val="000000"/>
        </w:rPr>
      </w:pPr>
      <w:r w:rsidRPr="00266880">
        <w:rPr>
          <w:color w:val="000000"/>
        </w:rPr>
        <w:t xml:space="preserve">ИС да е </w:t>
      </w:r>
      <w:r w:rsidR="0027318D">
        <w:rPr>
          <w:color w:val="000000"/>
        </w:rPr>
        <w:t>изпълнена</w:t>
      </w:r>
      <w:r w:rsidRPr="00266880">
        <w:rPr>
          <w:color w:val="000000"/>
        </w:rPr>
        <w:t xml:space="preserve"> за вграждане </w:t>
      </w:r>
      <w:r w:rsidR="0027318D">
        <w:rPr>
          <w:color w:val="000000"/>
        </w:rPr>
        <w:t>в 19” шкаф, с предно обслужване,</w:t>
      </w:r>
      <w:r w:rsidRPr="00266880">
        <w:rPr>
          <w:szCs w:val="20"/>
        </w:rPr>
        <w:t xml:space="preserve"> </w:t>
      </w:r>
      <w:r>
        <w:rPr>
          <w:szCs w:val="20"/>
        </w:rPr>
        <w:t xml:space="preserve">да съдържа </w:t>
      </w:r>
      <w:r w:rsidRPr="006F3391">
        <w:rPr>
          <w:szCs w:val="20"/>
        </w:rPr>
        <w:t xml:space="preserve"> всички необходими АС и </w:t>
      </w:r>
      <w:r w:rsidRPr="006F3391">
        <w:rPr>
          <w:szCs w:val="20"/>
          <w:lang w:val="en-GB"/>
        </w:rPr>
        <w:t>DC</w:t>
      </w:r>
      <w:r w:rsidRPr="006F3391">
        <w:rPr>
          <w:szCs w:val="20"/>
        </w:rPr>
        <w:t xml:space="preserve"> предпазители за краен капацитет</w:t>
      </w:r>
      <w:r>
        <w:rPr>
          <w:szCs w:val="20"/>
        </w:rPr>
        <w:t>.</w:t>
      </w:r>
    </w:p>
    <w:p w14:paraId="51ABEF90" w14:textId="77777777" w:rsidR="00BF552A" w:rsidRPr="00266880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0" w:firstLine="426"/>
        <w:rPr>
          <w:color w:val="000000"/>
        </w:rPr>
      </w:pPr>
      <w:r w:rsidRPr="00266880">
        <w:rPr>
          <w:color w:val="000000"/>
        </w:rPr>
        <w:t xml:space="preserve">ИС да са изградени на модулен принцип от отделни </w:t>
      </w:r>
      <w:proofErr w:type="spellStart"/>
      <w:r w:rsidRPr="00266880">
        <w:rPr>
          <w:color w:val="000000"/>
        </w:rPr>
        <w:t>инверторни</w:t>
      </w:r>
      <w:proofErr w:type="spellEnd"/>
      <w:r w:rsidRPr="00266880">
        <w:rPr>
          <w:color w:val="000000"/>
        </w:rPr>
        <w:t xml:space="preserve"> модули /ИМ/ - импулсни, с микропроцесорно управление, работещи в паралел помежду си</w:t>
      </w:r>
      <w:r>
        <w:rPr>
          <w:color w:val="000000"/>
        </w:rPr>
        <w:t xml:space="preserve"> </w:t>
      </w:r>
      <w:r w:rsidRPr="00075755">
        <w:rPr>
          <w:szCs w:val="20"/>
        </w:rPr>
        <w:t xml:space="preserve">по схема </w:t>
      </w:r>
      <w:r w:rsidRPr="006F3391">
        <w:rPr>
          <w:szCs w:val="20"/>
          <w:lang w:val="en-US"/>
        </w:rPr>
        <w:t>N</w:t>
      </w:r>
      <w:r>
        <w:rPr>
          <w:szCs w:val="20"/>
        </w:rPr>
        <w:t>+1.</w:t>
      </w:r>
    </w:p>
    <w:p w14:paraId="4C1251EF" w14:textId="77777777" w:rsidR="00BF552A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0" w:firstLine="426"/>
        <w:rPr>
          <w:color w:val="000000"/>
        </w:rPr>
      </w:pPr>
      <w:r>
        <w:rPr>
          <w:color w:val="000000"/>
        </w:rPr>
        <w:t>ИС да има възможност за надграждане с поне един допълнителен ИМ.</w:t>
      </w:r>
    </w:p>
    <w:p w14:paraId="75DE29DE" w14:textId="77777777" w:rsidR="00BF552A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0" w:firstLine="426"/>
        <w:rPr>
          <w:color w:val="000000"/>
        </w:rPr>
      </w:pPr>
      <w:r>
        <w:rPr>
          <w:color w:val="000000"/>
        </w:rPr>
        <w:t>ИС да позволява смяната на ИМ без да се нарушава нормалната работа на консуматорите.</w:t>
      </w:r>
    </w:p>
    <w:p w14:paraId="66F92700" w14:textId="77777777" w:rsidR="00BF552A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0" w:firstLine="426"/>
        <w:rPr>
          <w:color w:val="000000"/>
        </w:rPr>
      </w:pPr>
      <w:r>
        <w:rPr>
          <w:color w:val="000000"/>
        </w:rPr>
        <w:t>За осигуряване на по-висока сигурност, ИС трябва да имат 2 входа за захранване както следва:</w:t>
      </w:r>
    </w:p>
    <w:p w14:paraId="7F5A26DA" w14:textId="77777777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851" w:hanging="375"/>
        <w:rPr>
          <w:color w:val="000000"/>
        </w:rPr>
      </w:pPr>
      <w:r>
        <w:rPr>
          <w:color w:val="000000"/>
        </w:rPr>
        <w:t>DC вход: - 48V DC (постоянно-токов, за включване към токоизправител)</w:t>
      </w:r>
    </w:p>
    <w:p w14:paraId="40918310" w14:textId="77777777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851" w:hanging="375"/>
        <w:rPr>
          <w:color w:val="000000"/>
        </w:rPr>
      </w:pPr>
      <w:r>
        <w:rPr>
          <w:color w:val="000000"/>
        </w:rPr>
        <w:t>AC вход: 230V AC ( за включване към  електроразпределителната мрежа)</w:t>
      </w:r>
    </w:p>
    <w:p w14:paraId="295DDF0C" w14:textId="77777777" w:rsidR="00BF552A" w:rsidRDefault="00BF552A" w:rsidP="00CE0EB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firstLine="426"/>
        <w:contextualSpacing/>
        <w:rPr>
          <w:color w:val="000000"/>
        </w:rPr>
      </w:pPr>
      <w:r>
        <w:rPr>
          <w:color w:val="000000"/>
        </w:rPr>
        <w:t xml:space="preserve"> При наличие на 230V мрежово захранване,  ИС работи на мрежа. При отпадане на мрежовото захранване на ИС работи от 48V, като превключването трябва да е без прекъсване в изхода на ИС.</w:t>
      </w:r>
    </w:p>
    <w:p w14:paraId="114287DC" w14:textId="77777777" w:rsidR="00BF552A" w:rsidRDefault="00BF552A" w:rsidP="00CE0EBC">
      <w:pPr>
        <w:numPr>
          <w:ilvl w:val="1"/>
          <w:numId w:val="16"/>
        </w:numPr>
        <w:tabs>
          <w:tab w:val="left" w:pos="0"/>
        </w:tabs>
        <w:spacing w:line="240" w:lineRule="auto"/>
        <w:ind w:left="851" w:hanging="425"/>
        <w:rPr>
          <w:color w:val="000000"/>
        </w:rPr>
      </w:pPr>
      <w:r>
        <w:rPr>
          <w:color w:val="000000"/>
        </w:rPr>
        <w:t xml:space="preserve"> Параметри на входното захранване на ИС:</w:t>
      </w:r>
    </w:p>
    <w:p w14:paraId="4062B4C0" w14:textId="77777777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709" w:hanging="142"/>
        <w:rPr>
          <w:color w:val="000000"/>
        </w:rPr>
      </w:pPr>
      <w:r>
        <w:rPr>
          <w:color w:val="000000"/>
        </w:rPr>
        <w:t xml:space="preserve"> Номинална стойност на по DC вход : 48V.</w:t>
      </w:r>
    </w:p>
    <w:p w14:paraId="25BCFB93" w14:textId="0A2AF59D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709" w:hanging="142"/>
        <w:rPr>
          <w:color w:val="000000"/>
        </w:rPr>
      </w:pPr>
      <w:r>
        <w:rPr>
          <w:color w:val="000000"/>
        </w:rPr>
        <w:t xml:space="preserve"> Граници на входното DC напрежение: 42 - 60 V.</w:t>
      </w:r>
    </w:p>
    <w:p w14:paraId="5E0BF75D" w14:textId="77777777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0" w:firstLine="567"/>
        <w:rPr>
          <w:color w:val="000000"/>
        </w:rPr>
      </w:pPr>
      <w:r>
        <w:rPr>
          <w:color w:val="000000"/>
        </w:rPr>
        <w:t xml:space="preserve"> Номинална стойност на напрежение</w:t>
      </w:r>
      <w:r w:rsidRPr="00BE384E">
        <w:rPr>
          <w:color w:val="000000"/>
        </w:rPr>
        <w:t xml:space="preserve"> </w:t>
      </w:r>
      <w:r>
        <w:rPr>
          <w:color w:val="000000"/>
        </w:rPr>
        <w:t xml:space="preserve">по АC вход: 230V  ±10%, (съгласно БДС IEC 60038 и качествени параметри съгласно БДС EN 50160). </w:t>
      </w:r>
    </w:p>
    <w:p w14:paraId="0C1D9723" w14:textId="77777777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0" w:firstLine="567"/>
        <w:rPr>
          <w:color w:val="000000"/>
        </w:rPr>
      </w:pPr>
      <w:r>
        <w:rPr>
          <w:color w:val="000000"/>
        </w:rPr>
        <w:t xml:space="preserve"> Честота: 50Hz (да поддържа синхронизация при изменение на входната честота в интервала 48 - 52 </w:t>
      </w:r>
      <w:proofErr w:type="spellStart"/>
      <w:r>
        <w:rPr>
          <w:color w:val="000000"/>
        </w:rPr>
        <w:t>Hz</w:t>
      </w:r>
      <w:proofErr w:type="spellEnd"/>
      <w:r>
        <w:rPr>
          <w:color w:val="000000"/>
        </w:rPr>
        <w:t>)</w:t>
      </w:r>
    </w:p>
    <w:p w14:paraId="663BBFDA" w14:textId="77777777" w:rsidR="00BF552A" w:rsidRDefault="00BF552A" w:rsidP="00CE0EBC">
      <w:pPr>
        <w:numPr>
          <w:ilvl w:val="2"/>
          <w:numId w:val="16"/>
        </w:numPr>
        <w:tabs>
          <w:tab w:val="left" w:pos="0"/>
        </w:tabs>
        <w:spacing w:line="240" w:lineRule="auto"/>
        <w:ind w:left="709" w:hanging="142"/>
        <w:rPr>
          <w:color w:val="000000"/>
        </w:rPr>
      </w:pPr>
      <w:r>
        <w:rPr>
          <w:color w:val="000000"/>
        </w:rPr>
        <w:t xml:space="preserve"> К.П.Д:   ≥90 % при захранване по AC вход и ≥88% при захранване по DC вход</w:t>
      </w:r>
    </w:p>
    <w:p w14:paraId="1D3BF97F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Номинално изходно напрежение (AC):  230 V</w:t>
      </w:r>
    </w:p>
    <w:p w14:paraId="20DF34D0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Граници на изменение на изходното напрежение (AC) (</w:t>
      </w:r>
      <w:proofErr w:type="spellStart"/>
      <w:r>
        <w:rPr>
          <w:color w:val="000000"/>
        </w:rPr>
        <w:t>настройваеми</w:t>
      </w:r>
      <w:proofErr w:type="spellEnd"/>
      <w:r>
        <w:rPr>
          <w:color w:val="000000"/>
        </w:rPr>
        <w:t>): 200 - 240 V</w:t>
      </w:r>
    </w:p>
    <w:p w14:paraId="2DF9C177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Стабилност на изходното напрежение, </w:t>
      </w:r>
      <w:proofErr w:type="spellStart"/>
      <w:r>
        <w:rPr>
          <w:color w:val="000000"/>
        </w:rPr>
        <w:t>макс</w:t>
      </w:r>
      <w:proofErr w:type="spellEnd"/>
      <w:r>
        <w:rPr>
          <w:color w:val="000000"/>
        </w:rPr>
        <w:t>: 2 %</w:t>
      </w:r>
    </w:p>
    <w:p w14:paraId="617FCB05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Честота: 50 - 60 </w:t>
      </w:r>
      <w:proofErr w:type="spellStart"/>
      <w:r>
        <w:rPr>
          <w:color w:val="000000"/>
        </w:rPr>
        <w:t>Hz</w:t>
      </w:r>
      <w:proofErr w:type="spellEnd"/>
    </w:p>
    <w:p w14:paraId="7E9C6205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Стабилност на изходната честота: 0.03 %</w:t>
      </w:r>
    </w:p>
    <w:p w14:paraId="50694689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firstLine="567"/>
        <w:contextualSpacing/>
        <w:rPr>
          <w:color w:val="000000"/>
        </w:rPr>
      </w:pPr>
      <w:r>
        <w:rPr>
          <w:color w:val="000000"/>
        </w:rPr>
        <w:lastRenderedPageBreak/>
        <w:t xml:space="preserve"> Максимални хармонични изкривявания/Total </w:t>
      </w:r>
      <w:proofErr w:type="spellStart"/>
      <w:r>
        <w:rPr>
          <w:color w:val="000000"/>
        </w:rPr>
        <w:t>Harmonic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Distortion</w:t>
      </w:r>
      <w:proofErr w:type="spellEnd"/>
      <w:r>
        <w:rPr>
          <w:color w:val="000000"/>
        </w:rPr>
        <w:t xml:space="preserve"> (върху </w:t>
      </w:r>
      <w:proofErr w:type="spellStart"/>
      <w:r>
        <w:rPr>
          <w:color w:val="000000"/>
        </w:rPr>
        <w:t>резистивен</w:t>
      </w:r>
      <w:proofErr w:type="spellEnd"/>
      <w:r>
        <w:rPr>
          <w:color w:val="000000"/>
        </w:rPr>
        <w:t xml:space="preserve"> товар):  &lt;1.5 %</w:t>
      </w:r>
    </w:p>
    <w:p w14:paraId="71C3E52F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Възможност за краткотрайно претоварване: 120 % за поне 15 секунди</w:t>
      </w:r>
    </w:p>
    <w:p w14:paraId="033C401A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 Възможност за постоянно претоварване: 110 %</w:t>
      </w:r>
    </w:p>
    <w:p w14:paraId="3973DB05" w14:textId="694342FC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 xml:space="preserve">Степен на защита </w:t>
      </w:r>
      <w:r w:rsidR="002A1393">
        <w:rPr>
          <w:color w:val="000000"/>
        </w:rPr>
        <w:t xml:space="preserve">минимално </w:t>
      </w:r>
      <w:r>
        <w:rPr>
          <w:color w:val="000000"/>
        </w:rPr>
        <w:t>IP 20.</w:t>
      </w:r>
    </w:p>
    <w:p w14:paraId="2CA623CA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>Надморска височина &lt;1100 m</w:t>
      </w:r>
    </w:p>
    <w:p w14:paraId="7CB7C61C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firstLine="567"/>
        <w:contextualSpacing/>
        <w:rPr>
          <w:color w:val="000000"/>
        </w:rPr>
      </w:pPr>
      <w:r>
        <w:rPr>
          <w:color w:val="000000"/>
        </w:rPr>
        <w:t xml:space="preserve">Интервал на работната температура без намаление на изходната мощност: -10° до + 40°C, </w:t>
      </w:r>
    </w:p>
    <w:p w14:paraId="3138162F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firstLine="567"/>
        <w:contextualSpacing/>
        <w:rPr>
          <w:color w:val="000000"/>
        </w:rPr>
      </w:pPr>
      <w:r>
        <w:rPr>
          <w:color w:val="000000"/>
        </w:rPr>
        <w:t>Разширен интервал на работната температура с намаление на изходната мощност до 10%  -20° до + 50°C,</w:t>
      </w:r>
    </w:p>
    <w:p w14:paraId="4FB7E636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>Запазване на работоспособност: до 65°C (с намалена изходната мощност)</w:t>
      </w:r>
    </w:p>
    <w:p w14:paraId="5D0776FD" w14:textId="77777777" w:rsidR="00BF552A" w:rsidRDefault="00BF552A" w:rsidP="00CE0EB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709" w:hanging="142"/>
        <w:contextualSpacing/>
        <w:rPr>
          <w:color w:val="000000"/>
        </w:rPr>
      </w:pPr>
      <w:r>
        <w:rPr>
          <w:color w:val="000000"/>
        </w:rPr>
        <w:t>Относителна влажност - от 20% до 90% (без кондензация).</w:t>
      </w:r>
    </w:p>
    <w:p w14:paraId="026CABCB" w14:textId="77777777" w:rsidR="00BF552A" w:rsidRDefault="00BF552A" w:rsidP="00CE0EBC">
      <w:pPr>
        <w:numPr>
          <w:ilvl w:val="1"/>
          <w:numId w:val="16"/>
        </w:numPr>
        <w:tabs>
          <w:tab w:val="left" w:pos="0"/>
          <w:tab w:val="left" w:pos="1418"/>
          <w:tab w:val="left" w:pos="5760"/>
          <w:tab w:val="left" w:pos="6930"/>
        </w:tabs>
        <w:spacing w:line="240" w:lineRule="auto"/>
        <w:ind w:left="851" w:hanging="450"/>
        <w:jc w:val="left"/>
        <w:rPr>
          <w:color w:val="000000"/>
        </w:rPr>
      </w:pPr>
      <w:r>
        <w:rPr>
          <w:color w:val="000000"/>
        </w:rPr>
        <w:t>ИС да притежава степен на EMC защита: съгласно EN 61000-4</w:t>
      </w:r>
    </w:p>
    <w:p w14:paraId="1E074318" w14:textId="77777777" w:rsidR="00BF552A" w:rsidRDefault="00BF552A" w:rsidP="00CE0EBC">
      <w:pPr>
        <w:numPr>
          <w:ilvl w:val="1"/>
          <w:numId w:val="16"/>
        </w:numPr>
        <w:tabs>
          <w:tab w:val="left" w:pos="0"/>
          <w:tab w:val="left" w:pos="1418"/>
          <w:tab w:val="left" w:pos="5760"/>
          <w:tab w:val="left" w:pos="6930"/>
        </w:tabs>
        <w:spacing w:line="240" w:lineRule="auto"/>
        <w:ind w:left="851" w:hanging="450"/>
        <w:jc w:val="left"/>
        <w:rPr>
          <w:color w:val="000000"/>
        </w:rPr>
      </w:pPr>
      <w:r>
        <w:rPr>
          <w:color w:val="000000"/>
        </w:rPr>
        <w:t>ИС да притежава ниво на EMC емисии: съгласно EN 55022 (</w:t>
      </w:r>
      <w:proofErr w:type="spellStart"/>
      <w:r>
        <w:rPr>
          <w:color w:val="000000"/>
        </w:rPr>
        <w:t>Class</w:t>
      </w:r>
      <w:proofErr w:type="spellEnd"/>
      <w:r>
        <w:rPr>
          <w:color w:val="000000"/>
        </w:rPr>
        <w:t xml:space="preserve"> B)</w:t>
      </w:r>
    </w:p>
    <w:p w14:paraId="17A5B9FA" w14:textId="546D9F41" w:rsidR="00BF552A" w:rsidRDefault="00BF552A" w:rsidP="00CE0EBC">
      <w:pPr>
        <w:numPr>
          <w:ilvl w:val="1"/>
          <w:numId w:val="16"/>
        </w:numPr>
        <w:tabs>
          <w:tab w:val="left" w:pos="0"/>
          <w:tab w:val="left" w:pos="1418"/>
          <w:tab w:val="left" w:pos="5760"/>
          <w:tab w:val="left" w:pos="6930"/>
        </w:tabs>
        <w:spacing w:line="240" w:lineRule="auto"/>
        <w:ind w:left="851" w:hanging="450"/>
        <w:jc w:val="left"/>
        <w:rPr>
          <w:color w:val="000000"/>
        </w:rPr>
      </w:pPr>
      <w:r>
        <w:rPr>
          <w:color w:val="000000"/>
        </w:rPr>
        <w:t>ИС да отговаря на стандарт за безопасност: съгласно IEC 60950</w:t>
      </w:r>
    </w:p>
    <w:p w14:paraId="4BDC7686" w14:textId="77777777" w:rsidR="00BF552A" w:rsidRDefault="00BF552A" w:rsidP="00B8581D">
      <w:pPr>
        <w:numPr>
          <w:ilvl w:val="1"/>
          <w:numId w:val="16"/>
        </w:numPr>
        <w:tabs>
          <w:tab w:val="left" w:pos="0"/>
          <w:tab w:val="left" w:pos="1418"/>
          <w:tab w:val="left" w:pos="5760"/>
          <w:tab w:val="left" w:pos="6930"/>
        </w:tabs>
        <w:spacing w:after="120" w:line="240" w:lineRule="auto"/>
        <w:ind w:left="851" w:hanging="450"/>
        <w:jc w:val="left"/>
        <w:rPr>
          <w:color w:val="000000"/>
        </w:rPr>
      </w:pPr>
      <w:r>
        <w:rPr>
          <w:color w:val="000000"/>
        </w:rPr>
        <w:t xml:space="preserve">ИС да е съвместима с </w:t>
      </w:r>
      <w:proofErr w:type="spellStart"/>
      <w:r>
        <w:rPr>
          <w:color w:val="000000"/>
        </w:rPr>
        <w:t>RoHS</w:t>
      </w:r>
      <w:proofErr w:type="spellEnd"/>
      <w:r>
        <w:rPr>
          <w:color w:val="000000"/>
        </w:rPr>
        <w:t xml:space="preserve"> (директива 2002/95/EC)</w:t>
      </w:r>
    </w:p>
    <w:p w14:paraId="0C835510" w14:textId="5F7C6DD3" w:rsidR="002A1393" w:rsidRDefault="002A1393" w:rsidP="00B8581D">
      <w:pPr>
        <w:numPr>
          <w:ilvl w:val="1"/>
          <w:numId w:val="16"/>
        </w:numPr>
        <w:tabs>
          <w:tab w:val="left" w:pos="0"/>
          <w:tab w:val="left" w:pos="1418"/>
          <w:tab w:val="left" w:pos="5760"/>
          <w:tab w:val="left" w:pos="6930"/>
        </w:tabs>
        <w:spacing w:after="120" w:line="240" w:lineRule="auto"/>
        <w:ind w:left="851" w:hanging="450"/>
        <w:jc w:val="left"/>
        <w:rPr>
          <w:color w:val="000000"/>
        </w:rPr>
      </w:pPr>
      <w:r>
        <w:rPr>
          <w:color w:val="000000"/>
        </w:rPr>
        <w:t>Техническата документация да е на български език.</w:t>
      </w:r>
    </w:p>
    <w:p w14:paraId="2562EF20" w14:textId="438E1144" w:rsidR="002A1393" w:rsidRDefault="002A1393" w:rsidP="00B8581D">
      <w:pPr>
        <w:numPr>
          <w:ilvl w:val="1"/>
          <w:numId w:val="16"/>
        </w:numPr>
        <w:tabs>
          <w:tab w:val="left" w:pos="0"/>
          <w:tab w:val="left" w:pos="1418"/>
          <w:tab w:val="left" w:pos="5760"/>
          <w:tab w:val="left" w:pos="6930"/>
        </w:tabs>
        <w:spacing w:after="120" w:line="240" w:lineRule="auto"/>
        <w:ind w:left="851" w:hanging="450"/>
        <w:jc w:val="left"/>
        <w:rPr>
          <w:color w:val="000000"/>
        </w:rPr>
      </w:pPr>
      <w:r>
        <w:rPr>
          <w:color w:val="000000"/>
        </w:rPr>
        <w:t>ИС да поддържа</w:t>
      </w:r>
    </w:p>
    <w:p w14:paraId="60CA8AD8" w14:textId="77777777" w:rsidR="002A1393" w:rsidRPr="0027318D" w:rsidRDefault="002A1393" w:rsidP="002A1393">
      <w:pPr>
        <w:pStyle w:val="ListParagraph"/>
        <w:numPr>
          <w:ilvl w:val="0"/>
          <w:numId w:val="22"/>
        </w:numPr>
        <w:tabs>
          <w:tab w:val="left" w:pos="0"/>
          <w:tab w:val="left" w:pos="851"/>
          <w:tab w:val="left" w:pos="993"/>
          <w:tab w:val="left" w:pos="5760"/>
          <w:tab w:val="left" w:pos="6930"/>
        </w:tabs>
        <w:spacing w:line="240" w:lineRule="auto"/>
        <w:ind w:left="851" w:hanging="284"/>
        <w:rPr>
          <w:szCs w:val="20"/>
        </w:rPr>
      </w:pPr>
      <w:proofErr w:type="spellStart"/>
      <w:r w:rsidRPr="0027318D">
        <w:rPr>
          <w:szCs w:val="20"/>
        </w:rPr>
        <w:t>лог</w:t>
      </w:r>
      <w:proofErr w:type="spellEnd"/>
      <w:r w:rsidRPr="0027318D">
        <w:rPr>
          <w:szCs w:val="20"/>
        </w:rPr>
        <w:t xml:space="preserve"> файл и обработка на алармени сигнали, за действията на потребителите и състоянието на системата.</w:t>
      </w:r>
    </w:p>
    <w:p w14:paraId="553D640C" w14:textId="39E5674C" w:rsidR="002A1393" w:rsidRPr="006F3391" w:rsidRDefault="002A1393" w:rsidP="002A1393">
      <w:pPr>
        <w:numPr>
          <w:ilvl w:val="1"/>
          <w:numId w:val="12"/>
        </w:numPr>
        <w:tabs>
          <w:tab w:val="clear" w:pos="988"/>
          <w:tab w:val="left" w:pos="0"/>
          <w:tab w:val="num" w:pos="360"/>
          <w:tab w:val="left" w:pos="851"/>
          <w:tab w:val="left" w:pos="993"/>
          <w:tab w:val="left" w:pos="5760"/>
          <w:tab w:val="left" w:pos="6930"/>
        </w:tabs>
        <w:spacing w:line="240" w:lineRule="auto"/>
        <w:ind w:left="0" w:firstLine="567"/>
        <w:rPr>
          <w:szCs w:val="20"/>
        </w:rPr>
      </w:pPr>
      <w:r>
        <w:rPr>
          <w:szCs w:val="20"/>
        </w:rPr>
        <w:t>ИС</w:t>
      </w:r>
      <w:r w:rsidRPr="006F3391">
        <w:rPr>
          <w:szCs w:val="20"/>
        </w:rPr>
        <w:t xml:space="preserve"> да притежава интерфейс за дистанционно наблюдение и управление по мрежата на ЕЕСМ. За дистанционното управление и наблюдение да не изисква закупуването на софтуер от ДАЕУ.</w:t>
      </w:r>
    </w:p>
    <w:p w14:paraId="2F34098F" w14:textId="0CF8F2DD" w:rsidR="002A1393" w:rsidRPr="006F3391" w:rsidRDefault="002A1393" w:rsidP="002A1393">
      <w:pPr>
        <w:pStyle w:val="ListParagraph"/>
        <w:numPr>
          <w:ilvl w:val="1"/>
          <w:numId w:val="12"/>
        </w:numPr>
        <w:tabs>
          <w:tab w:val="clear" w:pos="988"/>
          <w:tab w:val="left" w:pos="0"/>
          <w:tab w:val="left" w:pos="568"/>
          <w:tab w:val="left" w:pos="851"/>
          <w:tab w:val="left" w:pos="993"/>
        </w:tabs>
        <w:spacing w:after="160" w:line="259" w:lineRule="auto"/>
        <w:ind w:left="0" w:firstLine="567"/>
        <w:jc w:val="left"/>
        <w:rPr>
          <w:szCs w:val="20"/>
        </w:rPr>
      </w:pPr>
      <w:r w:rsidRPr="00610DB9">
        <w:rPr>
          <w:szCs w:val="20"/>
        </w:rPr>
        <w:t xml:space="preserve">Да поддържа свързаност посредством </w:t>
      </w:r>
      <w:proofErr w:type="spellStart"/>
      <w:r w:rsidRPr="00610DB9">
        <w:rPr>
          <w:szCs w:val="20"/>
        </w:rPr>
        <w:t>Ethernet</w:t>
      </w:r>
      <w:proofErr w:type="spellEnd"/>
      <w:r w:rsidRPr="00610DB9">
        <w:rPr>
          <w:szCs w:val="20"/>
        </w:rPr>
        <w:t xml:space="preserve"> интерфейс 10/100 </w:t>
      </w:r>
      <w:proofErr w:type="spellStart"/>
      <w:r w:rsidRPr="00610DB9">
        <w:rPr>
          <w:szCs w:val="20"/>
        </w:rPr>
        <w:t>Mbps</w:t>
      </w:r>
      <w:proofErr w:type="spellEnd"/>
      <w:r w:rsidRPr="00610DB9">
        <w:rPr>
          <w:szCs w:val="20"/>
        </w:rPr>
        <w:t xml:space="preserve">  (IPv4 и</w:t>
      </w:r>
      <w:r w:rsidRPr="006F3391">
        <w:rPr>
          <w:szCs w:val="20"/>
        </w:rPr>
        <w:t xml:space="preserve"> IPv6), за осигуряване на дистанционно управление и наблюдение на </w:t>
      </w:r>
      <w:r>
        <w:rPr>
          <w:szCs w:val="20"/>
        </w:rPr>
        <w:t>ИС</w:t>
      </w:r>
      <w:r w:rsidRPr="006F3391">
        <w:rPr>
          <w:szCs w:val="20"/>
        </w:rPr>
        <w:t>.</w:t>
      </w:r>
    </w:p>
    <w:p w14:paraId="7A5F8DAF" w14:textId="77777777" w:rsidR="002A1393" w:rsidRPr="006F3391" w:rsidRDefault="002A1393" w:rsidP="002A1393">
      <w:pPr>
        <w:pStyle w:val="ListParagraph"/>
        <w:numPr>
          <w:ilvl w:val="1"/>
          <w:numId w:val="12"/>
        </w:numPr>
        <w:tabs>
          <w:tab w:val="left" w:pos="0"/>
        </w:tabs>
        <w:spacing w:line="259" w:lineRule="auto"/>
        <w:jc w:val="left"/>
        <w:rPr>
          <w:szCs w:val="20"/>
        </w:rPr>
      </w:pPr>
      <w:r w:rsidRPr="006F3391">
        <w:rPr>
          <w:szCs w:val="20"/>
        </w:rPr>
        <w:t>Да поддържа HTTP и HTTPS протоколи за комуникация.</w:t>
      </w:r>
    </w:p>
    <w:p w14:paraId="3ECB7181" w14:textId="77777777" w:rsidR="002A1393" w:rsidRPr="006F3391" w:rsidRDefault="002A1393" w:rsidP="002A1393">
      <w:pPr>
        <w:numPr>
          <w:ilvl w:val="1"/>
          <w:numId w:val="12"/>
        </w:numPr>
        <w:tabs>
          <w:tab w:val="clear" w:pos="988"/>
          <w:tab w:val="left" w:pos="0"/>
          <w:tab w:val="left" w:pos="851"/>
          <w:tab w:val="left" w:pos="993"/>
          <w:tab w:val="left" w:pos="5760"/>
          <w:tab w:val="left" w:pos="6930"/>
        </w:tabs>
        <w:spacing w:line="240" w:lineRule="auto"/>
        <w:rPr>
          <w:szCs w:val="20"/>
        </w:rPr>
      </w:pPr>
      <w:r w:rsidRPr="006F3391">
        <w:rPr>
          <w:szCs w:val="20"/>
        </w:rPr>
        <w:t>Да поддържа и SNMP (SNMP V2,V3) за автоматизирано събиране на аларми.</w:t>
      </w:r>
    </w:p>
    <w:p w14:paraId="63BBD030" w14:textId="77777777" w:rsidR="00BF552A" w:rsidRDefault="00BF552A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left="851"/>
        <w:contextualSpacing/>
        <w:rPr>
          <w:b/>
          <w:color w:val="000000"/>
          <w:u w:val="single"/>
        </w:rPr>
      </w:pPr>
    </w:p>
    <w:p w14:paraId="372EB5A7" w14:textId="507EF34E" w:rsidR="00BF552A" w:rsidRPr="002A1393" w:rsidRDefault="002A1393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left="851" w:hanging="567"/>
        <w:contextualSpacing/>
        <w:rPr>
          <w:b/>
          <w:color w:val="000000"/>
        </w:rPr>
      </w:pPr>
      <w:r w:rsidRPr="002A1393">
        <w:rPr>
          <w:b/>
          <w:color w:val="000000"/>
        </w:rPr>
        <w:t>3</w:t>
      </w:r>
      <w:r w:rsidR="00BF552A" w:rsidRPr="002A1393">
        <w:rPr>
          <w:b/>
          <w:color w:val="000000"/>
        </w:rPr>
        <w:t>. Технически изисквания към</w:t>
      </w:r>
      <w:r w:rsidR="00BF552A" w:rsidRPr="00075755">
        <w:rPr>
          <w:b/>
          <w:color w:val="000000"/>
        </w:rPr>
        <w:t xml:space="preserve"> </w:t>
      </w:r>
      <w:r w:rsidR="00BF552A" w:rsidRPr="002A1393">
        <w:rPr>
          <w:b/>
          <w:color w:val="000000"/>
          <w:lang w:val="en-US"/>
        </w:rPr>
        <w:t>UPS</w:t>
      </w:r>
      <w:r w:rsidR="00BF552A" w:rsidRPr="002A1393">
        <w:rPr>
          <w:b/>
          <w:color w:val="000000"/>
        </w:rPr>
        <w:t>:</w:t>
      </w:r>
    </w:p>
    <w:p w14:paraId="15FB96F2" w14:textId="77777777" w:rsidR="00BF552A" w:rsidRPr="004929CA" w:rsidRDefault="00BF552A" w:rsidP="00BF552A">
      <w:pPr>
        <w:tabs>
          <w:tab w:val="left" w:pos="0"/>
        </w:tabs>
        <w:ind w:firstLine="284"/>
      </w:pPr>
      <w:r w:rsidRPr="00075755">
        <w:t xml:space="preserve">1. </w:t>
      </w:r>
      <w:r w:rsidRPr="004929CA">
        <w:t xml:space="preserve">Тип : </w:t>
      </w:r>
      <w:r w:rsidRPr="00075755">
        <w:t xml:space="preserve"> </w:t>
      </w:r>
      <w:r w:rsidRPr="004929CA">
        <w:rPr>
          <w:lang w:val="en-US"/>
        </w:rPr>
        <w:t>line</w:t>
      </w:r>
      <w:r w:rsidRPr="00075755">
        <w:t xml:space="preserve"> </w:t>
      </w:r>
      <w:proofErr w:type="spellStart"/>
      <w:r>
        <w:rPr>
          <w:lang w:val="en-US"/>
        </w:rPr>
        <w:t>interaktiv</w:t>
      </w:r>
      <w:proofErr w:type="spellEnd"/>
      <w:r w:rsidRPr="00075755">
        <w:t>;</w:t>
      </w:r>
    </w:p>
    <w:p w14:paraId="6FDA7C21" w14:textId="77777777" w:rsidR="00BF552A" w:rsidRPr="00075755" w:rsidRDefault="00BF552A" w:rsidP="00BF552A">
      <w:pPr>
        <w:tabs>
          <w:tab w:val="left" w:pos="0"/>
        </w:tabs>
        <w:ind w:firstLine="284"/>
      </w:pPr>
      <w:r>
        <w:t>2. Захранване : еднофазно 23</w:t>
      </w:r>
      <w:r w:rsidRPr="004929CA">
        <w:t xml:space="preserve">0 </w:t>
      </w:r>
      <w:r w:rsidRPr="004929CA">
        <w:rPr>
          <w:lang w:val="en-US"/>
        </w:rPr>
        <w:t>V</w:t>
      </w:r>
      <w:r w:rsidRPr="00075755">
        <w:t xml:space="preserve"> </w:t>
      </w:r>
      <w:r w:rsidRPr="004929CA">
        <w:rPr>
          <w:lang w:val="en-US"/>
        </w:rPr>
        <w:t>AC</w:t>
      </w:r>
      <w:r w:rsidRPr="00075755">
        <w:t>.</w:t>
      </w:r>
    </w:p>
    <w:p w14:paraId="2BD9035D" w14:textId="14DF1C96" w:rsidR="00BF552A" w:rsidRPr="00C931DC" w:rsidRDefault="00BF552A" w:rsidP="00BF552A">
      <w:pPr>
        <w:tabs>
          <w:tab w:val="left" w:pos="0"/>
        </w:tabs>
        <w:ind w:firstLine="284"/>
      </w:pPr>
      <w:r>
        <w:t>3.Изходно напрежение 23</w:t>
      </w:r>
      <w:r w:rsidRPr="004929CA">
        <w:t>0 ±3 % еднофазно , синусоидално.</w:t>
      </w:r>
      <w:r w:rsidRPr="00075755">
        <w:t xml:space="preserve">  </w:t>
      </w:r>
      <w:r>
        <w:t>Устройството да притежава система за автоматично регулиране на напрежението</w:t>
      </w:r>
      <w:r w:rsidRPr="00075755">
        <w:t>(</w:t>
      </w:r>
      <w:r>
        <w:rPr>
          <w:lang w:val="en-US"/>
        </w:rPr>
        <w:t>AVR</w:t>
      </w:r>
      <w:r w:rsidRPr="00075755">
        <w:t>)</w:t>
      </w:r>
      <w:r>
        <w:t>, коригираща колебанието на напрежението и пренапреженията по мрежата, съгласно стандарт</w:t>
      </w:r>
      <w:r w:rsidR="001C56FE">
        <w:t xml:space="preserve"> </w:t>
      </w:r>
      <w:r>
        <w:rPr>
          <w:lang w:val="en-US"/>
        </w:rPr>
        <w:t>IEC</w:t>
      </w:r>
      <w:r w:rsidRPr="00075755">
        <w:t xml:space="preserve"> 61643-1</w:t>
      </w:r>
      <w:r>
        <w:t xml:space="preserve"> .</w:t>
      </w:r>
    </w:p>
    <w:p w14:paraId="3F62C68D" w14:textId="77777777" w:rsidR="00BF552A" w:rsidRPr="004929CA" w:rsidRDefault="00BF552A" w:rsidP="00BF552A">
      <w:pPr>
        <w:tabs>
          <w:tab w:val="left" w:pos="0"/>
        </w:tabs>
        <w:ind w:firstLine="284"/>
      </w:pPr>
      <w:r w:rsidRPr="004929CA">
        <w:t>4.Режими на работа :</w:t>
      </w:r>
    </w:p>
    <w:p w14:paraId="4B67D8CD" w14:textId="77777777" w:rsidR="00BF552A" w:rsidRPr="004929CA" w:rsidRDefault="00BF552A" w:rsidP="00BF552A">
      <w:pPr>
        <w:tabs>
          <w:tab w:val="left" w:pos="0"/>
        </w:tabs>
        <w:ind w:left="142" w:firstLine="567"/>
      </w:pPr>
      <w:r w:rsidRPr="004929CA">
        <w:t>- инвертор ;</w:t>
      </w:r>
    </w:p>
    <w:p w14:paraId="69F5188C" w14:textId="77777777" w:rsidR="00BF552A" w:rsidRPr="004929CA" w:rsidRDefault="00BF552A" w:rsidP="00BF552A">
      <w:pPr>
        <w:tabs>
          <w:tab w:val="left" w:pos="0"/>
        </w:tabs>
        <w:ind w:left="142" w:firstLine="567"/>
      </w:pPr>
      <w:r>
        <w:t xml:space="preserve">- </w:t>
      </w:r>
      <w:r w:rsidRPr="004929CA">
        <w:t>байпас ;</w:t>
      </w:r>
    </w:p>
    <w:p w14:paraId="7ABB9829" w14:textId="77777777" w:rsidR="00BF552A" w:rsidRPr="004929CA" w:rsidRDefault="00BF552A" w:rsidP="00BF552A">
      <w:pPr>
        <w:tabs>
          <w:tab w:val="left" w:pos="0"/>
        </w:tabs>
        <w:ind w:left="142" w:firstLine="567"/>
      </w:pPr>
      <w:r>
        <w:t xml:space="preserve">- </w:t>
      </w:r>
      <w:r w:rsidRPr="004929CA">
        <w:t>стартиране при отсъствие на мрежово напрежение .</w:t>
      </w:r>
    </w:p>
    <w:p w14:paraId="09C94CEA" w14:textId="77777777" w:rsidR="00BF552A" w:rsidRPr="004929CA" w:rsidRDefault="00BF552A" w:rsidP="00BF552A">
      <w:pPr>
        <w:tabs>
          <w:tab w:val="left" w:pos="0"/>
        </w:tabs>
        <w:ind w:firstLine="284"/>
      </w:pPr>
      <w:r w:rsidRPr="004929CA">
        <w:t>5.Работа с токова пауза , не по-голяма от 5 мс.</w:t>
      </w:r>
    </w:p>
    <w:p w14:paraId="0A9875C4" w14:textId="77777777" w:rsidR="00BF552A" w:rsidRPr="00075755" w:rsidRDefault="00BF552A" w:rsidP="00BF552A">
      <w:pPr>
        <w:tabs>
          <w:tab w:val="left" w:pos="0"/>
        </w:tabs>
        <w:ind w:firstLine="284"/>
      </w:pPr>
      <w:r w:rsidRPr="004929CA">
        <w:t xml:space="preserve">6.Коефициент на мощността на входа ( </w:t>
      </w:r>
      <w:proofErr w:type="spellStart"/>
      <w:r w:rsidRPr="004929CA">
        <w:rPr>
          <w:lang w:val="en-US"/>
        </w:rPr>
        <w:t>cos</w:t>
      </w:r>
      <w:proofErr w:type="spellEnd"/>
      <w:r w:rsidRPr="00075755">
        <w:t xml:space="preserve"> ɸ ) &gt;0.8 .</w:t>
      </w:r>
    </w:p>
    <w:p w14:paraId="15EAA1FE" w14:textId="77777777" w:rsidR="00BF552A" w:rsidRPr="004929CA" w:rsidRDefault="00BF552A" w:rsidP="00BF552A">
      <w:pPr>
        <w:tabs>
          <w:tab w:val="left" w:pos="0"/>
        </w:tabs>
        <w:ind w:firstLine="284"/>
      </w:pPr>
      <w:r w:rsidRPr="00075755">
        <w:t>7.</w:t>
      </w:r>
      <w:r w:rsidRPr="004929CA">
        <w:t>Коефициент на нелинейни изкривявания по изходното напрежение ≤ 2.5 %.</w:t>
      </w:r>
    </w:p>
    <w:p w14:paraId="6555532E" w14:textId="77777777" w:rsidR="00BF552A" w:rsidRPr="004929CA" w:rsidRDefault="00BF552A" w:rsidP="00BF552A">
      <w:pPr>
        <w:tabs>
          <w:tab w:val="left" w:pos="0"/>
        </w:tabs>
        <w:ind w:firstLine="284"/>
      </w:pPr>
      <w:r w:rsidRPr="004929CA">
        <w:t>8. Да притежава електромагнитна съвместимост (</w:t>
      </w:r>
      <w:r w:rsidRPr="004929CA">
        <w:rPr>
          <w:lang w:val="en-US"/>
        </w:rPr>
        <w:t>EN</w:t>
      </w:r>
      <w:r w:rsidRPr="00075755">
        <w:t>50081-1,</w:t>
      </w:r>
      <w:r w:rsidRPr="004929CA">
        <w:rPr>
          <w:lang w:val="en-US"/>
        </w:rPr>
        <w:t>EN</w:t>
      </w:r>
      <w:r w:rsidRPr="00075755">
        <w:t>50082-1).</w:t>
      </w:r>
    </w:p>
    <w:p w14:paraId="1564F79C" w14:textId="77777777" w:rsidR="00BF552A" w:rsidRPr="004929CA" w:rsidRDefault="00BF552A" w:rsidP="00BF552A">
      <w:pPr>
        <w:tabs>
          <w:tab w:val="left" w:pos="0"/>
        </w:tabs>
        <w:ind w:firstLine="284"/>
      </w:pPr>
      <w:r w:rsidRPr="00075755">
        <w:t>9.</w:t>
      </w:r>
      <w:r w:rsidRPr="004929CA">
        <w:t xml:space="preserve">Работни условия : работен температурен диапазон – от 0° до + 45° </w:t>
      </w:r>
      <w:r w:rsidRPr="004929CA">
        <w:rPr>
          <w:lang w:val="en-US"/>
        </w:rPr>
        <w:t>C</w:t>
      </w:r>
      <w:r w:rsidRPr="00075755">
        <w:t xml:space="preserve"> , </w:t>
      </w:r>
      <w:r w:rsidRPr="004929CA">
        <w:t>относителна влажност –от 20% до 85% ( без кондензация ).</w:t>
      </w:r>
    </w:p>
    <w:p w14:paraId="5D7BE4BA" w14:textId="6B259F62" w:rsidR="00BF552A" w:rsidRPr="004929CA" w:rsidRDefault="00BF552A" w:rsidP="00BF552A">
      <w:pPr>
        <w:tabs>
          <w:tab w:val="left" w:pos="0"/>
        </w:tabs>
        <w:ind w:firstLine="284"/>
      </w:pPr>
      <w:r w:rsidRPr="004929CA">
        <w:t xml:space="preserve">10.Да притежава степен на защита </w:t>
      </w:r>
      <w:r w:rsidR="00CE551F">
        <w:t xml:space="preserve">минимум </w:t>
      </w:r>
      <w:r w:rsidRPr="004929CA">
        <w:rPr>
          <w:lang w:val="en-US"/>
        </w:rPr>
        <w:t>IP</w:t>
      </w:r>
      <w:r w:rsidRPr="00075755">
        <w:t xml:space="preserve"> 20.</w:t>
      </w:r>
    </w:p>
    <w:p w14:paraId="7502913A" w14:textId="77777777" w:rsidR="00BF552A" w:rsidRPr="004929CA" w:rsidRDefault="00BF552A" w:rsidP="00BF552A">
      <w:pPr>
        <w:tabs>
          <w:tab w:val="left" w:pos="0"/>
        </w:tabs>
        <w:ind w:firstLine="284"/>
      </w:pPr>
      <w:r w:rsidRPr="004929CA">
        <w:lastRenderedPageBreak/>
        <w:t>11. Да е оборудван със следната автоматика и защити за осъществяване на нормална работа :</w:t>
      </w:r>
    </w:p>
    <w:p w14:paraId="7E8A6038" w14:textId="77777777" w:rsidR="00BF552A" w:rsidRPr="004929CA" w:rsidRDefault="00BF552A" w:rsidP="002C58EE">
      <w:pPr>
        <w:tabs>
          <w:tab w:val="left" w:pos="0"/>
        </w:tabs>
        <w:ind w:left="284" w:firstLine="567"/>
      </w:pPr>
      <w:r w:rsidRPr="004929CA">
        <w:t>-</w:t>
      </w:r>
      <w:r w:rsidRPr="00075755">
        <w:t xml:space="preserve"> </w:t>
      </w:r>
      <w:r w:rsidRPr="004929CA">
        <w:t>по разряд на АБ ;</w:t>
      </w:r>
    </w:p>
    <w:p w14:paraId="1D9A31D1" w14:textId="09EFF6B1" w:rsidR="00BF552A" w:rsidRPr="004929CA" w:rsidRDefault="00BF552A" w:rsidP="002C58EE">
      <w:pPr>
        <w:tabs>
          <w:tab w:val="left" w:pos="0"/>
        </w:tabs>
        <w:ind w:left="284" w:firstLine="567"/>
      </w:pPr>
      <w:r w:rsidRPr="004929CA">
        <w:t xml:space="preserve">-вградена система за защита от пренапрежение, постъпващи от </w:t>
      </w:r>
      <w:proofErr w:type="spellStart"/>
      <w:r w:rsidRPr="004929CA">
        <w:t>променливотоковата</w:t>
      </w:r>
      <w:proofErr w:type="spellEnd"/>
      <w:r w:rsidRPr="004929CA">
        <w:t xml:space="preserve"> захранваща мрежа;</w:t>
      </w:r>
    </w:p>
    <w:p w14:paraId="3F75E0F0" w14:textId="6DB1B960" w:rsidR="00BF552A" w:rsidRPr="004929CA" w:rsidRDefault="00BF552A" w:rsidP="002C58EE">
      <w:pPr>
        <w:tabs>
          <w:tab w:val="left" w:pos="0"/>
        </w:tabs>
        <w:ind w:left="284" w:firstLine="567"/>
      </w:pPr>
      <w:r w:rsidRPr="004929CA">
        <w:t>-</w:t>
      </w:r>
      <w:r w:rsidRPr="00075755">
        <w:t xml:space="preserve"> </w:t>
      </w:r>
      <w:r w:rsidRPr="004929CA">
        <w:t>защита по късо съединение;</w:t>
      </w:r>
    </w:p>
    <w:p w14:paraId="28433201" w14:textId="305A6F9C" w:rsidR="00BF552A" w:rsidRPr="004929CA" w:rsidRDefault="00BF552A" w:rsidP="002C58EE">
      <w:pPr>
        <w:tabs>
          <w:tab w:val="left" w:pos="0"/>
        </w:tabs>
        <w:ind w:left="284" w:firstLine="567"/>
      </w:pPr>
      <w:r w:rsidRPr="004929CA">
        <w:t>- звукова и светлинна сигнализаци</w:t>
      </w:r>
      <w:r w:rsidR="002A1393">
        <w:t xml:space="preserve">я на различни състояния – ниско ниво на </w:t>
      </w:r>
      <w:r w:rsidRPr="004929CA">
        <w:t>батерия,</w:t>
      </w:r>
      <w:r w:rsidR="002A1393">
        <w:t xml:space="preserve"> </w:t>
      </w:r>
      <w:r w:rsidRPr="004929CA">
        <w:t>работа на батерия, прегряване, претоварване, задействащи защити и др.;</w:t>
      </w:r>
    </w:p>
    <w:p w14:paraId="34E20989" w14:textId="77777777" w:rsidR="00BF552A" w:rsidRPr="00075755" w:rsidRDefault="00BF552A" w:rsidP="00BF552A">
      <w:pPr>
        <w:tabs>
          <w:tab w:val="left" w:pos="0"/>
        </w:tabs>
        <w:ind w:firstLine="284"/>
      </w:pPr>
      <w:r w:rsidRPr="004929CA">
        <w:t xml:space="preserve">12. Акумулаторните батерии да са </w:t>
      </w:r>
      <w:proofErr w:type="spellStart"/>
      <w:r w:rsidRPr="004929CA">
        <w:t>необслужваеми</w:t>
      </w:r>
      <w:proofErr w:type="spellEnd"/>
      <w:r w:rsidRPr="004929CA">
        <w:t xml:space="preserve"> , тип </w:t>
      </w:r>
      <w:r w:rsidRPr="004929CA">
        <w:rPr>
          <w:lang w:val="en-US"/>
        </w:rPr>
        <w:t>VRLA</w:t>
      </w:r>
      <w:r w:rsidRPr="00075755">
        <w:t>.</w:t>
      </w:r>
    </w:p>
    <w:p w14:paraId="5E9496F2" w14:textId="77777777" w:rsidR="00BF552A" w:rsidRPr="00C931DC" w:rsidRDefault="00BF552A" w:rsidP="00BF552A">
      <w:pPr>
        <w:tabs>
          <w:tab w:val="left" w:pos="0"/>
        </w:tabs>
        <w:ind w:firstLine="284"/>
      </w:pPr>
      <w:r>
        <w:t xml:space="preserve">13. Изводите за захранваната апаратура от </w:t>
      </w:r>
      <w:r w:rsidRPr="00C931DC">
        <w:t>UPS</w:t>
      </w:r>
      <w:r>
        <w:t xml:space="preserve"> да  са изпълнени като гнезда тип „шуко“, или оборудвани с преход за гнездо тип „шуко“. Минималния брой контакти  да е два броя</w:t>
      </w:r>
      <w:r w:rsidR="00806974">
        <w:t xml:space="preserve"> за автономното захранване</w:t>
      </w:r>
      <w:r>
        <w:t>.</w:t>
      </w:r>
    </w:p>
    <w:p w14:paraId="056FBB60" w14:textId="77777777" w:rsidR="00BF552A" w:rsidRDefault="00BF552A" w:rsidP="00BF552A">
      <w:pPr>
        <w:tabs>
          <w:tab w:val="left" w:pos="0"/>
        </w:tabs>
        <w:ind w:firstLine="284"/>
      </w:pPr>
      <w:r>
        <w:t>14. Устройството да  може да работи в хоризонтално или във вертикално положение.</w:t>
      </w:r>
    </w:p>
    <w:p w14:paraId="1878880B" w14:textId="77777777" w:rsidR="002A1393" w:rsidRDefault="002A1393" w:rsidP="00BF552A">
      <w:pPr>
        <w:tabs>
          <w:tab w:val="left" w:pos="0"/>
        </w:tabs>
        <w:ind w:firstLine="284"/>
      </w:pPr>
    </w:p>
    <w:p w14:paraId="1BF0FE4C" w14:textId="63D11868" w:rsidR="00F800E3" w:rsidRPr="00C7235D" w:rsidRDefault="00F800E3" w:rsidP="00F800E3">
      <w:pPr>
        <w:tabs>
          <w:tab w:val="left" w:pos="0"/>
          <w:tab w:val="left" w:pos="567"/>
          <w:tab w:val="left" w:pos="10773"/>
        </w:tabs>
        <w:ind w:firstLine="426"/>
        <w:rPr>
          <w:b/>
          <w:i/>
        </w:rPr>
      </w:pPr>
      <w:r w:rsidRPr="00C7235D">
        <w:rPr>
          <w:b/>
          <w:i/>
        </w:rPr>
        <w:t xml:space="preserve">Забележка: Участниците трябва да доставят  автоматизирани 48V токоизправителни системи, </w:t>
      </w:r>
      <w:proofErr w:type="spellStart"/>
      <w:r w:rsidRPr="00C7235D">
        <w:rPr>
          <w:b/>
          <w:i/>
        </w:rPr>
        <w:t>инверторни</w:t>
      </w:r>
      <w:proofErr w:type="spellEnd"/>
      <w:r w:rsidRPr="00C7235D">
        <w:rPr>
          <w:b/>
          <w:i/>
        </w:rPr>
        <w:t xml:space="preserve"> системи и </w:t>
      </w:r>
      <w:r w:rsidRPr="00C7235D">
        <w:rPr>
          <w:b/>
          <w:i/>
          <w:lang w:val="en-US"/>
        </w:rPr>
        <w:t>UPS</w:t>
      </w:r>
      <w:r w:rsidRPr="00C7235D">
        <w:rPr>
          <w:b/>
          <w:i/>
        </w:rPr>
        <w:t xml:space="preserve">, които да отговарят на посочените в „Техническите изисквания“ изисквания и стандарти. </w:t>
      </w:r>
    </w:p>
    <w:p w14:paraId="07585C14" w14:textId="2F697364" w:rsidR="00F800E3" w:rsidRDefault="00F800E3" w:rsidP="00F800E3">
      <w:pPr>
        <w:tabs>
          <w:tab w:val="left" w:pos="0"/>
          <w:tab w:val="left" w:pos="426"/>
          <w:tab w:val="left" w:pos="10773"/>
        </w:tabs>
        <w:ind w:firstLine="426"/>
      </w:pPr>
      <w:r>
        <w:t>За доказване на съответствието с изискванията участникът следва да разполага със сертификати и техническа документация, удостоверяващи съответствието на съоръженията със съответните спецификации или стандарти</w:t>
      </w:r>
      <w:r w:rsidR="000D6DA0">
        <w:t>,</w:t>
      </w:r>
      <w:r>
        <w:t xml:space="preserve"> посочени в „Техническата спецификация“.</w:t>
      </w:r>
    </w:p>
    <w:p w14:paraId="4284E245" w14:textId="208FB2CE" w:rsidR="00BF552A" w:rsidRDefault="00BF552A" w:rsidP="00F800E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firstLine="0"/>
        <w:rPr>
          <w:i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</w:t>
      </w:r>
    </w:p>
    <w:p w14:paraId="05D8B5FC" w14:textId="77777777" w:rsidR="0060325E" w:rsidRDefault="0060325E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left="284" w:firstLine="283"/>
        <w:rPr>
          <w:b/>
          <w:color w:val="000000"/>
        </w:rPr>
      </w:pPr>
    </w:p>
    <w:p w14:paraId="7EE943EF" w14:textId="345F3486" w:rsidR="00BF552A" w:rsidRDefault="00BF552A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left="284" w:firstLine="283"/>
        <w:rPr>
          <w:b/>
          <w:color w:val="000000"/>
        </w:rPr>
      </w:pPr>
      <w:r>
        <w:rPr>
          <w:b/>
          <w:color w:val="000000"/>
        </w:rPr>
        <w:t xml:space="preserve"> IV.</w:t>
      </w:r>
      <w:r w:rsidR="00B35F7B" w:rsidRPr="00B35F7B">
        <w:rPr>
          <w:b/>
          <w:color w:val="000000"/>
        </w:rPr>
        <w:t xml:space="preserve"> </w:t>
      </w:r>
      <w:r>
        <w:rPr>
          <w:b/>
          <w:color w:val="000000"/>
        </w:rPr>
        <w:t>ИЗИСКВАНИЯ</w:t>
      </w:r>
      <w:r w:rsidR="003C2FA8">
        <w:rPr>
          <w:b/>
          <w:color w:val="000000"/>
        </w:rPr>
        <w:t>,</w:t>
      </w:r>
      <w:r>
        <w:rPr>
          <w:b/>
          <w:color w:val="000000"/>
        </w:rPr>
        <w:t xml:space="preserve"> СВЪРЗАНИ С ОРГАНИЗАЦИЯТА НА ИЗПЪЛНЕНИЕТО</w:t>
      </w:r>
    </w:p>
    <w:p w14:paraId="55E023FB" w14:textId="4A7BF9F0" w:rsidR="00BF552A" w:rsidRDefault="00BF552A" w:rsidP="00BA68A6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left="0" w:firstLine="0"/>
      </w:pPr>
      <w:r>
        <w:t xml:space="preserve">1. В срок до 5 работни дни след сключване на договора, Изпълнителят на договора да предложи </w:t>
      </w:r>
      <w:r w:rsidR="00BA68A6">
        <w:t xml:space="preserve">на Възложителя </w:t>
      </w:r>
      <w:r>
        <w:t xml:space="preserve">график за изпълнение </w:t>
      </w:r>
      <w:r w:rsidR="00BA68A6">
        <w:t>на дейностите доставка и монтаж на ТИС и доставка и монтаж на ИС</w:t>
      </w:r>
      <w:r>
        <w:t>, включващ:</w:t>
      </w:r>
    </w:p>
    <w:p w14:paraId="12D12D47" w14:textId="65394DC0" w:rsidR="00BF552A" w:rsidRDefault="00BF552A" w:rsidP="00B8581D">
      <w:pPr>
        <w:numPr>
          <w:ilvl w:val="0"/>
          <w:numId w:val="7"/>
        </w:numPr>
        <w:tabs>
          <w:tab w:val="left" w:pos="0"/>
        </w:tabs>
        <w:ind w:left="0" w:firstLine="567"/>
        <w:rPr>
          <w:b/>
        </w:rPr>
      </w:pPr>
      <w:r>
        <w:t xml:space="preserve"> </w:t>
      </w:r>
      <w:r w:rsidR="00BA68A6">
        <w:t>О</w:t>
      </w:r>
      <w:r>
        <w:t>бследването на електро</w:t>
      </w:r>
      <w:r w:rsidR="00BA68A6">
        <w:t>захранванията</w:t>
      </w:r>
      <w:r>
        <w:t xml:space="preserve"> и инфраструктурата в обектите.</w:t>
      </w:r>
      <w:r w:rsidR="00BA68A6">
        <w:t xml:space="preserve"> Изготвяне на основата на обследването</w:t>
      </w:r>
      <w:r>
        <w:t xml:space="preserve"> технически </w:t>
      </w:r>
      <w:r w:rsidR="00BA68A6">
        <w:t>доклади за всеки обект за подмяната на съоръженията в срок до 20 дни от подписването на договора. Възложителят осигурява достъп и съдействие за огледите на обектите.</w:t>
      </w:r>
    </w:p>
    <w:p w14:paraId="7DC2AF24" w14:textId="5EC5115E" w:rsidR="00BF552A" w:rsidRDefault="00BF552A" w:rsidP="00B8581D">
      <w:pPr>
        <w:pStyle w:val="ListParagraph"/>
        <w:numPr>
          <w:ilvl w:val="0"/>
          <w:numId w:val="10"/>
        </w:numPr>
        <w:tabs>
          <w:tab w:val="left" w:pos="0"/>
        </w:tabs>
        <w:ind w:left="0" w:firstLine="567"/>
      </w:pPr>
      <w:r>
        <w:t xml:space="preserve"> Изпълнение на монтажните дейности, доставка и монтаж на </w:t>
      </w:r>
      <w:r>
        <w:rPr>
          <w:shd w:val="clear" w:color="auto" w:fill="FEFEFE"/>
        </w:rPr>
        <w:t>ТИС</w:t>
      </w:r>
      <w:r w:rsidR="00BA68A6">
        <w:rPr>
          <w:shd w:val="clear" w:color="auto" w:fill="FEFEFE"/>
        </w:rPr>
        <w:t xml:space="preserve"> и ИС</w:t>
      </w:r>
      <w:r>
        <w:rPr>
          <w:shd w:val="clear" w:color="auto" w:fill="FEFEFE"/>
        </w:rPr>
        <w:t>,</w:t>
      </w:r>
      <w:r>
        <w:t xml:space="preserve"> изпитания и пускане в експлоатация на </w:t>
      </w:r>
      <w:r w:rsidR="00BA68A6">
        <w:rPr>
          <w:shd w:val="clear" w:color="auto" w:fill="FEFEFE"/>
        </w:rPr>
        <w:t>съоръженията</w:t>
      </w:r>
      <w:r>
        <w:t xml:space="preserve"> в срок до 4 месеца от подписването на  договора.    </w:t>
      </w:r>
    </w:p>
    <w:p w14:paraId="30C5FAAE" w14:textId="77777777" w:rsidR="00BF552A" w:rsidRDefault="00BF552A" w:rsidP="00B8581D">
      <w:pPr>
        <w:pStyle w:val="ListParagraph"/>
        <w:numPr>
          <w:ilvl w:val="0"/>
          <w:numId w:val="10"/>
        </w:numPr>
        <w:tabs>
          <w:tab w:val="left" w:pos="0"/>
        </w:tabs>
        <w:ind w:left="851" w:hanging="284"/>
      </w:pPr>
      <w:r>
        <w:t xml:space="preserve">Обучение на персонал от ДАЕУ за работа с ТИС. </w:t>
      </w:r>
    </w:p>
    <w:p w14:paraId="5D40357D" w14:textId="149F707E" w:rsidR="00BF552A" w:rsidRDefault="00BA68A6" w:rsidP="00BA68A6">
      <w:pPr>
        <w:pStyle w:val="ListParagraph"/>
        <w:tabs>
          <w:tab w:val="left" w:pos="0"/>
          <w:tab w:val="left" w:pos="567"/>
          <w:tab w:val="left" w:pos="10773"/>
        </w:tabs>
        <w:ind w:left="0" w:firstLine="0"/>
      </w:pPr>
      <w:r>
        <w:t>2</w:t>
      </w:r>
      <w:r w:rsidR="00BF552A">
        <w:t xml:space="preserve">. В срок </w:t>
      </w:r>
      <w:r w:rsidR="00BF552A" w:rsidRPr="00FE1B98">
        <w:t xml:space="preserve">от </w:t>
      </w:r>
      <w:r w:rsidR="00BF552A">
        <w:t>45</w:t>
      </w:r>
      <w:r w:rsidR="00BF552A" w:rsidRPr="00FE1B98">
        <w:t xml:space="preserve"> дни </w:t>
      </w:r>
      <w:r w:rsidR="00BF552A">
        <w:t xml:space="preserve">след подписването на договора Изпълнителят трябва да достави </w:t>
      </w:r>
      <w:r w:rsidR="00BF552A">
        <w:rPr>
          <w:shd w:val="clear" w:color="auto" w:fill="FEFEFE"/>
        </w:rPr>
        <w:t xml:space="preserve">непрекъсваемите </w:t>
      </w:r>
      <w:proofErr w:type="spellStart"/>
      <w:r w:rsidR="00BF552A">
        <w:rPr>
          <w:shd w:val="clear" w:color="auto" w:fill="FEFEFE"/>
        </w:rPr>
        <w:t>токозахранвания</w:t>
      </w:r>
      <w:proofErr w:type="spellEnd"/>
      <w:r w:rsidR="00BF552A">
        <w:rPr>
          <w:shd w:val="clear" w:color="auto" w:fill="FEFEFE"/>
        </w:rPr>
        <w:t xml:space="preserve"> </w:t>
      </w:r>
      <w:r w:rsidR="00BF552A" w:rsidRPr="00075755">
        <w:t>(</w:t>
      </w:r>
      <w:r w:rsidR="00BF552A" w:rsidRPr="00FE1B98">
        <w:rPr>
          <w:lang w:val="en-US"/>
        </w:rPr>
        <w:t>UPS</w:t>
      </w:r>
      <w:r w:rsidR="00BF552A" w:rsidRPr="00075755">
        <w:t>)</w:t>
      </w:r>
      <w:r w:rsidR="00BF552A">
        <w:t>.</w:t>
      </w:r>
    </w:p>
    <w:p w14:paraId="0350E40A" w14:textId="77777777" w:rsidR="00BF552A" w:rsidRPr="00FE1B98" w:rsidRDefault="00BF552A" w:rsidP="00BF552A">
      <w:pPr>
        <w:pStyle w:val="ListParagraph"/>
        <w:tabs>
          <w:tab w:val="left" w:pos="0"/>
          <w:tab w:val="left" w:pos="567"/>
          <w:tab w:val="left" w:pos="10773"/>
        </w:tabs>
        <w:ind w:left="0" w:firstLine="284"/>
      </w:pPr>
    </w:p>
    <w:p w14:paraId="51490F20" w14:textId="401232F3" w:rsidR="00BF552A" w:rsidRPr="00B94197" w:rsidRDefault="000D4F39" w:rsidP="000D4F39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firstLine="0"/>
        <w:contextualSpacing/>
        <w:jc w:val="center"/>
        <w:rPr>
          <w:b/>
          <w:color w:val="000000"/>
        </w:rPr>
      </w:pPr>
      <w:r>
        <w:rPr>
          <w:b/>
          <w:color w:val="000000"/>
          <w:lang w:val="en-US"/>
        </w:rPr>
        <w:t>V</w:t>
      </w:r>
      <w:r w:rsidRPr="00075755">
        <w:rPr>
          <w:b/>
          <w:color w:val="000000"/>
        </w:rPr>
        <w:t xml:space="preserve">. </w:t>
      </w:r>
      <w:r w:rsidRPr="00B94197">
        <w:rPr>
          <w:b/>
          <w:color w:val="000000"/>
        </w:rPr>
        <w:t>ИЗИСКВАНИЯ ЗА МОНТАЖА</w:t>
      </w:r>
    </w:p>
    <w:p w14:paraId="7AD62101" w14:textId="54834903" w:rsidR="00BF552A" w:rsidRPr="00FE1B98" w:rsidRDefault="00C73CA8" w:rsidP="00BF552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0773"/>
        </w:tabs>
        <w:ind w:left="284" w:hanging="720"/>
        <w:rPr>
          <w:color w:val="000000"/>
        </w:rPr>
      </w:pPr>
      <w:r>
        <w:rPr>
          <w:color w:val="000000"/>
        </w:rPr>
        <w:t xml:space="preserve">        </w:t>
      </w:r>
      <w:r w:rsidR="00BF552A" w:rsidRPr="00FE1B98">
        <w:rPr>
          <w:color w:val="000000"/>
        </w:rPr>
        <w:t>1</w:t>
      </w:r>
      <w:r w:rsidR="00D27A13">
        <w:rPr>
          <w:color w:val="000000"/>
        </w:rPr>
        <w:t>. За доставка и монтаж на ТИС и доставка и монтаж на ИС:</w:t>
      </w:r>
    </w:p>
    <w:p w14:paraId="58AA2D16" w14:textId="13907D1C" w:rsidR="00D27A13" w:rsidRDefault="00D27A13" w:rsidP="00BF552A">
      <w:pPr>
        <w:tabs>
          <w:tab w:val="left" w:pos="0"/>
          <w:tab w:val="left" w:pos="709"/>
          <w:tab w:val="left" w:pos="10773"/>
        </w:tabs>
        <w:ind w:firstLine="426"/>
        <w:rPr>
          <w:color w:val="000000"/>
        </w:rPr>
      </w:pPr>
      <w:r>
        <w:rPr>
          <w:color w:val="000000"/>
        </w:rPr>
        <w:t>- Изготвените технически доклади за подмяната на токоизправителите и захранването на консуматорите се съгласуват с възложителя в срок до 10 дни след представянето им.</w:t>
      </w:r>
    </w:p>
    <w:p w14:paraId="73FD4157" w14:textId="5FDBC959" w:rsidR="00BF552A" w:rsidRDefault="00D27A13" w:rsidP="00BF552A">
      <w:pPr>
        <w:tabs>
          <w:tab w:val="left" w:pos="0"/>
          <w:tab w:val="left" w:pos="709"/>
          <w:tab w:val="left" w:pos="10773"/>
        </w:tabs>
        <w:ind w:firstLine="426"/>
      </w:pPr>
      <w:r>
        <w:t xml:space="preserve">- </w:t>
      </w:r>
      <w:r w:rsidR="00BF552A">
        <w:t xml:space="preserve"> Предаване и приемане на изпълнението –</w:t>
      </w:r>
      <w:r>
        <w:t>р</w:t>
      </w:r>
      <w:r w:rsidR="00BF552A">
        <w:t xml:space="preserve">аботата по монтажа се предава след пускови изпитания по изготвен от Възложителя план и изготвянето на приемо-предавателен протокол за всеки обект поотделно. Окончателно дейността се приключва след предаването на необходимата документация за експлоатацията и сервизната дейност на ТИС, на </w:t>
      </w:r>
      <w:r w:rsidR="00BF552A">
        <w:lastRenderedPageBreak/>
        <w:t>допълнителните съоръжения, на инструкциите за работа и др., с окончателен приемо-предавателен протокол.</w:t>
      </w:r>
    </w:p>
    <w:p w14:paraId="55C0A90E" w14:textId="77777777" w:rsidR="00BF552A" w:rsidRDefault="00BF552A" w:rsidP="00BF552A">
      <w:pPr>
        <w:tabs>
          <w:tab w:val="left" w:pos="0"/>
        </w:tabs>
      </w:pPr>
      <w:r>
        <w:t xml:space="preserve"> Представител на Изпълнителя  и</w:t>
      </w:r>
      <w:r>
        <w:rPr>
          <w:b/>
        </w:rPr>
        <w:t xml:space="preserve"> </w:t>
      </w:r>
      <w:r>
        <w:t xml:space="preserve">представител на </w:t>
      </w:r>
      <w:r>
        <w:rPr>
          <w:b/>
        </w:rPr>
        <w:t xml:space="preserve">ДАЕУ </w:t>
      </w:r>
      <w:r>
        <w:t xml:space="preserve">подписват приемо-предавателните протоколи за извършената дейност. </w:t>
      </w:r>
    </w:p>
    <w:p w14:paraId="5B226111" w14:textId="7CAB0EA1" w:rsidR="00BF552A" w:rsidRDefault="00BF552A" w:rsidP="00D27A13">
      <w:pPr>
        <w:tabs>
          <w:tab w:val="left" w:pos="0"/>
        </w:tabs>
        <w:ind w:firstLine="0"/>
      </w:pPr>
      <w:r>
        <w:t xml:space="preserve">2.  </w:t>
      </w:r>
      <w:r w:rsidR="00D27A13">
        <w:t xml:space="preserve">За доставка на </w:t>
      </w:r>
      <w:r w:rsidR="00D27A13">
        <w:rPr>
          <w:lang w:val="en-US"/>
        </w:rPr>
        <w:t>UPS</w:t>
      </w:r>
      <w:r>
        <w:t>:</w:t>
      </w:r>
    </w:p>
    <w:p w14:paraId="2D851534" w14:textId="72037353" w:rsidR="00BF552A" w:rsidRDefault="00BF552A" w:rsidP="00BF552A">
      <w:pPr>
        <w:tabs>
          <w:tab w:val="left" w:pos="0"/>
        </w:tabs>
      </w:pPr>
      <w:r>
        <w:t>Представител на Изпълнителя  и</w:t>
      </w:r>
      <w:r>
        <w:rPr>
          <w:b/>
        </w:rPr>
        <w:t xml:space="preserve"> </w:t>
      </w:r>
      <w:r>
        <w:t xml:space="preserve">представител на </w:t>
      </w:r>
      <w:r>
        <w:rPr>
          <w:b/>
        </w:rPr>
        <w:t xml:space="preserve">ДАЕУ </w:t>
      </w:r>
      <w:r>
        <w:t xml:space="preserve">подписват приемо-предавателните протоколи за извършената </w:t>
      </w:r>
      <w:r w:rsidR="00D27A13">
        <w:t>доставка</w:t>
      </w:r>
      <w:r>
        <w:t xml:space="preserve">. </w:t>
      </w:r>
    </w:p>
    <w:p w14:paraId="15F42E0D" w14:textId="77777777" w:rsidR="00D27A13" w:rsidRDefault="00D27A13" w:rsidP="00BF552A">
      <w:pPr>
        <w:tabs>
          <w:tab w:val="left" w:pos="0"/>
        </w:tabs>
      </w:pPr>
    </w:p>
    <w:p w14:paraId="197E8BD0" w14:textId="15395BC3" w:rsidR="00BF552A" w:rsidRDefault="00BF552A" w:rsidP="00BF552A">
      <w:pPr>
        <w:tabs>
          <w:tab w:val="left" w:pos="0"/>
          <w:tab w:val="left" w:pos="567"/>
          <w:tab w:val="left" w:pos="10773"/>
        </w:tabs>
        <w:rPr>
          <w:b/>
        </w:rPr>
      </w:pPr>
      <w:r>
        <w:rPr>
          <w:b/>
        </w:rPr>
        <w:t xml:space="preserve">     V</w:t>
      </w:r>
      <w:r w:rsidR="000D4F39">
        <w:rPr>
          <w:b/>
          <w:lang w:val="en-US"/>
        </w:rPr>
        <w:t>I</w:t>
      </w:r>
      <w:r>
        <w:rPr>
          <w:b/>
        </w:rPr>
        <w:t xml:space="preserve">. ГАРАНЦИОННА ПОДДРЪЖКА И ГАРАНЦИОННИ СРОКОВЕ </w:t>
      </w:r>
    </w:p>
    <w:p w14:paraId="7EA48C62" w14:textId="77777777" w:rsidR="009875ED" w:rsidRDefault="009875ED" w:rsidP="00BF552A">
      <w:pPr>
        <w:tabs>
          <w:tab w:val="left" w:pos="0"/>
          <w:tab w:val="left" w:pos="567"/>
          <w:tab w:val="left" w:pos="10773"/>
        </w:tabs>
        <w:rPr>
          <w:b/>
        </w:rPr>
      </w:pPr>
    </w:p>
    <w:p w14:paraId="12671112" w14:textId="1C9BEE19" w:rsidR="009875ED" w:rsidRPr="009875ED" w:rsidRDefault="009875ED" w:rsidP="009875ED">
      <w:r w:rsidRPr="009875ED">
        <w:t xml:space="preserve">Участникът трябва </w:t>
      </w:r>
      <w:r w:rsidRPr="00075755">
        <w:t xml:space="preserve">да </w:t>
      </w:r>
      <w:r w:rsidR="00122078">
        <w:t xml:space="preserve">разполага със сервиз за доставяните </w:t>
      </w:r>
      <w:r w:rsidR="00122078" w:rsidRPr="009875ED">
        <w:t xml:space="preserve"> съоръжения</w:t>
      </w:r>
      <w:r w:rsidRPr="00075755">
        <w:t xml:space="preserve">, оторизиран от производителя </w:t>
      </w:r>
      <w:r w:rsidRPr="009875ED">
        <w:t xml:space="preserve">или </w:t>
      </w:r>
      <w:r w:rsidR="00122078" w:rsidRPr="009875ED">
        <w:t>официалния му представител за Република България</w:t>
      </w:r>
      <w:r w:rsidR="00122078">
        <w:t>.</w:t>
      </w:r>
    </w:p>
    <w:p w14:paraId="65A56F76" w14:textId="4134FEC7" w:rsidR="009875ED" w:rsidRPr="00F800E3" w:rsidRDefault="009875ED" w:rsidP="00F800E3">
      <w:r w:rsidRPr="009875ED">
        <w:t xml:space="preserve">Доказва се от участника с представяне на копие на </w:t>
      </w:r>
      <w:proofErr w:type="spellStart"/>
      <w:r w:rsidRPr="009875ED">
        <w:t>оторизационно</w:t>
      </w:r>
      <w:proofErr w:type="spellEnd"/>
      <w:r w:rsidRPr="009875ED">
        <w:t xml:space="preserve"> писмо, договор, сертификат или друг еквивалентен документ, издаден от производителя или от официален негов представител, от което да е видно, че участникът има права да осъществява техническа поддръжка на предлаганите съоръжения.</w:t>
      </w:r>
    </w:p>
    <w:p w14:paraId="26C66D67" w14:textId="34F3EB98" w:rsidR="00BF552A" w:rsidRDefault="00BF552A" w:rsidP="00BF552A">
      <w:pPr>
        <w:tabs>
          <w:tab w:val="left" w:pos="0"/>
          <w:tab w:val="left" w:pos="567"/>
          <w:tab w:val="left" w:pos="10773"/>
        </w:tabs>
      </w:pPr>
      <w:r w:rsidRPr="001D052D">
        <w:t xml:space="preserve">Участникът е длъжен да </w:t>
      </w:r>
      <w:r w:rsidR="001D052D" w:rsidRPr="001D052D">
        <w:t>предложи</w:t>
      </w:r>
      <w:r w:rsidRPr="001D052D">
        <w:t xml:space="preserve"> гаранционен срок</w:t>
      </w:r>
      <w:r w:rsidR="001D052D">
        <w:t xml:space="preserve"> за </w:t>
      </w:r>
      <w:bookmarkStart w:id="0" w:name="_GoBack"/>
      <w:r w:rsidR="001D052D">
        <w:t>съоръженията</w:t>
      </w:r>
      <w:bookmarkEnd w:id="0"/>
      <w:r w:rsidRPr="001D052D">
        <w:t>, не по-</w:t>
      </w:r>
      <w:r w:rsidR="00A16DC8" w:rsidRPr="001D052D">
        <w:t xml:space="preserve">малък </w:t>
      </w:r>
      <w:r w:rsidRPr="001D052D">
        <w:t xml:space="preserve">от 36 месеца, считано от датата на подписване на </w:t>
      </w:r>
      <w:r w:rsidR="0034163C" w:rsidRPr="001D052D">
        <w:t xml:space="preserve">окончателен </w:t>
      </w:r>
      <w:r w:rsidRPr="001D052D">
        <w:t>приемо-предавател</w:t>
      </w:r>
      <w:r w:rsidR="0034163C" w:rsidRPr="001D052D">
        <w:t>ен</w:t>
      </w:r>
      <w:r w:rsidRPr="001D052D">
        <w:t xml:space="preserve"> протокол.</w:t>
      </w:r>
    </w:p>
    <w:p w14:paraId="255FBCCB" w14:textId="777777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>ВЪЗЛОЖИТЕЛЯТ може да предяви рекламации пред ИЗПЪЛНИТЕЛЯ за:</w:t>
      </w:r>
    </w:p>
    <w:p w14:paraId="64DA904F" w14:textId="777777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 xml:space="preserve">1. количество и </w:t>
      </w:r>
      <w:proofErr w:type="spellStart"/>
      <w:r>
        <w:t>некомплектност</w:t>
      </w:r>
      <w:proofErr w:type="spellEnd"/>
      <w:r>
        <w:t xml:space="preserve"> на съоръженията(явни недостатъци);</w:t>
      </w:r>
    </w:p>
    <w:p w14:paraId="2FDF1B5D" w14:textId="777777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>2. качество(скрити недостатъци);</w:t>
      </w:r>
    </w:p>
    <w:p w14:paraId="1D299182" w14:textId="777777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>-  при доставяне на съоръжения не от договорения вид, посочен в  техническата спецификация;</w:t>
      </w:r>
    </w:p>
    <w:p w14:paraId="5EBFF015" w14:textId="777777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>-  при констатиране на дефекти при употреба на съоръженията.</w:t>
      </w:r>
    </w:p>
    <w:p w14:paraId="046A36E4" w14:textId="271FD8C5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 xml:space="preserve">3. рекламации за явни недостатъци на </w:t>
      </w:r>
      <w:r w:rsidR="00DC576F">
        <w:t xml:space="preserve">съоръженията </w:t>
      </w:r>
      <w:r>
        <w:t xml:space="preserve">се правят от ВЪЗЛОЖИТЕЛЯ,  в момента на предаването им, за което се съставя протокол, подписан и от двете страни. </w:t>
      </w:r>
    </w:p>
    <w:p w14:paraId="79C87376" w14:textId="0BCBD2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 xml:space="preserve">4. рекламации за скрити  недостатъци на съоръженията се правят от ВЪЗЛОЖИТЕЛЯ през целия гаранционен срок на доставените </w:t>
      </w:r>
      <w:r w:rsidR="00DC576F">
        <w:t>съоръжения</w:t>
      </w:r>
      <w:r>
        <w:t>.</w:t>
      </w:r>
    </w:p>
    <w:p w14:paraId="1A025D45" w14:textId="2555CAFE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>5. ВЪЗЛОЖИТЕЛЯТ е длъжен да уведоми писмено или чрез електронната поща ИЗПЪЛНИТЕЛЯ за установените дефекти в 15 (петнадесет) дневен срок от констатирането им.</w:t>
      </w:r>
    </w:p>
    <w:p w14:paraId="67C0ED04" w14:textId="77777777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>6. в рекламациите се посочва номерът на договора, основанието за рекламация и конкретното искане на ВЪЗЛОЖИТЕЛЯ.</w:t>
      </w:r>
    </w:p>
    <w:p w14:paraId="6F51A132" w14:textId="627D033F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 xml:space="preserve">7. при рекламации за явни дефекти ИЗПЪЛНИТЕЛЯТ е длъжен в десет дневен срок от рекламацията за своя сметка и риск, да достави на мястото на доставяне количеството липсващо в доставката /некомплектни договорени </w:t>
      </w:r>
      <w:r w:rsidR="00DC576F">
        <w:t>съоръжения</w:t>
      </w:r>
      <w:r>
        <w:t>/.</w:t>
      </w:r>
    </w:p>
    <w:p w14:paraId="29A1E6D6" w14:textId="78F2FD74" w:rsidR="00BF552A" w:rsidRDefault="00BF552A" w:rsidP="00BF552A">
      <w:pPr>
        <w:tabs>
          <w:tab w:val="left" w:pos="0"/>
          <w:tab w:val="left" w:pos="567"/>
          <w:tab w:val="left" w:pos="10773"/>
        </w:tabs>
      </w:pPr>
      <w:r>
        <w:t xml:space="preserve">8. при рекламации за скрити дефекти ИЗПЪЛНИТЕЛЯТ е длъжен в десет дневен срок от получаването на рекламацията за своя сметка и риск  да замени </w:t>
      </w:r>
      <w:r w:rsidR="005215A2">
        <w:t xml:space="preserve">или ремонтира </w:t>
      </w:r>
      <w:r>
        <w:t xml:space="preserve">доставените недоговорени по вид/дефектни </w:t>
      </w:r>
      <w:r w:rsidR="00DC576F">
        <w:t>съоръжения</w:t>
      </w:r>
      <w:r>
        <w:t>.</w:t>
      </w:r>
    </w:p>
    <w:p w14:paraId="765ED981" w14:textId="3B1C2144" w:rsidR="00BF552A" w:rsidRDefault="00BF552A" w:rsidP="00F800E3">
      <w:pPr>
        <w:tabs>
          <w:tab w:val="left" w:pos="0"/>
          <w:tab w:val="left" w:pos="567"/>
          <w:tab w:val="left" w:pos="10773"/>
        </w:tabs>
      </w:pPr>
      <w:r>
        <w:t xml:space="preserve">9. рекламираните </w:t>
      </w:r>
      <w:r w:rsidR="00DC576F">
        <w:t xml:space="preserve">съоръжения </w:t>
      </w:r>
      <w:r>
        <w:t>се съхраняват от съответния краен получател до уреждане на рекл</w:t>
      </w:r>
      <w:r w:rsidR="00F800E3">
        <w:t>амациите.</w:t>
      </w:r>
    </w:p>
    <w:p w14:paraId="0E0BF5D2" w14:textId="0F543919" w:rsidR="00EB2C50" w:rsidRPr="00075755" w:rsidRDefault="00BF552A" w:rsidP="00075755">
      <w:pPr>
        <w:tabs>
          <w:tab w:val="left" w:pos="0"/>
          <w:tab w:val="left" w:pos="567"/>
          <w:tab w:val="left" w:pos="10773"/>
        </w:tabs>
        <w:ind w:firstLine="0"/>
      </w:pPr>
      <w:r>
        <w:tab/>
        <w:t xml:space="preserve">При причинени щети вследствие доставени нискокачествени или неотговарящи на стандартите </w:t>
      </w:r>
      <w:r w:rsidR="00DC576F">
        <w:t>съоръжения</w:t>
      </w:r>
      <w:r>
        <w:t xml:space="preserve">, същите следва да бъдат възстановени от виновната страна. </w:t>
      </w:r>
    </w:p>
    <w:sectPr w:rsidR="00EB2C50" w:rsidRPr="00075755" w:rsidSect="00DD24E8">
      <w:footerReference w:type="default" r:id="rId8"/>
      <w:pgSz w:w="12240" w:h="15840" w:code="1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CB5104" w14:textId="77777777" w:rsidR="00BA0BAB" w:rsidRDefault="00BA0BAB" w:rsidP="00290C78">
      <w:pPr>
        <w:spacing w:line="240" w:lineRule="auto"/>
      </w:pPr>
      <w:r>
        <w:separator/>
      </w:r>
    </w:p>
  </w:endnote>
  <w:endnote w:type="continuationSeparator" w:id="0">
    <w:p w14:paraId="3100D47B" w14:textId="77777777" w:rsidR="00BA0BAB" w:rsidRDefault="00BA0BAB" w:rsidP="00290C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828303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575FAA1" w14:textId="2E0E1502" w:rsidR="00EA3BFD" w:rsidRDefault="00EA3BFD">
            <w:pPr>
              <w:pStyle w:val="Footer"/>
              <w:jc w:val="right"/>
            </w:pPr>
            <w:r>
              <w:t xml:space="preserve">Страница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BC3BB4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от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BC3BB4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1FE82EB2" w14:textId="77777777" w:rsidR="00843F02" w:rsidRDefault="00843F0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BDFE05" w14:textId="77777777" w:rsidR="00BA0BAB" w:rsidRDefault="00BA0BAB" w:rsidP="00290C78">
      <w:pPr>
        <w:spacing w:line="240" w:lineRule="auto"/>
      </w:pPr>
      <w:r>
        <w:separator/>
      </w:r>
    </w:p>
  </w:footnote>
  <w:footnote w:type="continuationSeparator" w:id="0">
    <w:p w14:paraId="58A9C8BE" w14:textId="77777777" w:rsidR="00BA0BAB" w:rsidRDefault="00BA0BAB" w:rsidP="00290C7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83961"/>
    <w:multiLevelType w:val="hybridMultilevel"/>
    <w:tmpl w:val="4DF66D88"/>
    <w:lvl w:ilvl="0" w:tplc="04020001">
      <w:start w:val="1"/>
      <w:numFmt w:val="bullet"/>
      <w:lvlText w:val=""/>
      <w:lvlJc w:val="left"/>
      <w:pPr>
        <w:ind w:left="132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85" w:hanging="360"/>
      </w:pPr>
      <w:rPr>
        <w:rFonts w:ascii="Wingdings" w:hAnsi="Wingdings" w:hint="default"/>
      </w:rPr>
    </w:lvl>
  </w:abstractNum>
  <w:abstractNum w:abstractNumId="1">
    <w:nsid w:val="0B643F4D"/>
    <w:multiLevelType w:val="hybridMultilevel"/>
    <w:tmpl w:val="294A7E70"/>
    <w:lvl w:ilvl="0" w:tplc="0402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11220131"/>
    <w:multiLevelType w:val="multilevel"/>
    <w:tmpl w:val="DB2A8E98"/>
    <w:lvl w:ilvl="0">
      <w:start w:val="1"/>
      <w:numFmt w:val="upperRoman"/>
      <w:lvlText w:val="%1."/>
      <w:lvlJc w:val="left"/>
      <w:pPr>
        <w:ind w:left="1080" w:hanging="720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●"/>
      <w:lvlJc w:val="left"/>
      <w:pPr>
        <w:ind w:left="2160" w:hanging="18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4244BC"/>
    <w:multiLevelType w:val="multilevel"/>
    <w:tmpl w:val="64DA6C1A"/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2E178EB"/>
    <w:multiLevelType w:val="multilevel"/>
    <w:tmpl w:val="3DA2F1C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9A22F3"/>
    <w:multiLevelType w:val="multilevel"/>
    <w:tmpl w:val="F0381C7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2"/>
      <w:numFmt w:val="decimal"/>
      <w:isLgl/>
      <w:lvlText w:val="%1.%2."/>
      <w:lvlJc w:val="left"/>
      <w:pPr>
        <w:ind w:left="1227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6">
    <w:nsid w:val="223C1813"/>
    <w:multiLevelType w:val="multilevel"/>
    <w:tmpl w:val="7E60AC9E"/>
    <w:lvl w:ilvl="0">
      <w:start w:val="1"/>
      <w:numFmt w:val="upperRoman"/>
      <w:lvlText w:val="%1."/>
      <w:lvlJc w:val="left"/>
      <w:pPr>
        <w:ind w:left="1146" w:hanging="720"/>
      </w:pPr>
    </w:lvl>
    <w:lvl w:ilvl="1">
      <w:start w:val="1"/>
      <w:numFmt w:val="decimal"/>
      <w:lvlText w:val="%1.%2."/>
      <w:lvlJc w:val="left"/>
      <w:pPr>
        <w:ind w:left="1145" w:hanging="720"/>
      </w:pPr>
      <w:rPr>
        <w:i w:val="0"/>
      </w:rPr>
    </w:lvl>
    <w:lvl w:ilvl="2">
      <w:start w:val="1"/>
      <w:numFmt w:val="decimal"/>
      <w:lvlText w:val="%1.%2.%3."/>
      <w:lvlJc w:val="left"/>
      <w:pPr>
        <w:ind w:left="1364" w:hanging="1080"/>
      </w:pPr>
    </w:lvl>
    <w:lvl w:ilvl="3">
      <w:start w:val="1"/>
      <w:numFmt w:val="decimal"/>
      <w:lvlText w:val="%1.%2.%3.%4."/>
      <w:lvlJc w:val="left"/>
      <w:pPr>
        <w:ind w:left="1724" w:hanging="1440"/>
      </w:pPr>
    </w:lvl>
    <w:lvl w:ilvl="4">
      <w:start w:val="1"/>
      <w:numFmt w:val="decimal"/>
      <w:lvlText w:val="%1.%2.%3.%4.%5."/>
      <w:lvlJc w:val="left"/>
      <w:pPr>
        <w:ind w:left="1724" w:hanging="1440"/>
      </w:pPr>
    </w:lvl>
    <w:lvl w:ilvl="5">
      <w:start w:val="1"/>
      <w:numFmt w:val="decimal"/>
      <w:lvlText w:val="%1.%2.%3.%4.%5.%6."/>
      <w:lvlJc w:val="left"/>
      <w:pPr>
        <w:ind w:left="2084" w:hanging="1800"/>
      </w:pPr>
    </w:lvl>
    <w:lvl w:ilvl="6">
      <w:start w:val="1"/>
      <w:numFmt w:val="decimal"/>
      <w:lvlText w:val="%1.%2.%3.%4.%5.%6.%7."/>
      <w:lvlJc w:val="left"/>
      <w:pPr>
        <w:ind w:left="2444" w:hanging="2160"/>
      </w:pPr>
    </w:lvl>
    <w:lvl w:ilvl="7">
      <w:start w:val="1"/>
      <w:numFmt w:val="decimal"/>
      <w:lvlText w:val="%1.%2.%3.%4.%5.%6.%7.%8."/>
      <w:lvlJc w:val="left"/>
      <w:pPr>
        <w:ind w:left="2804" w:hanging="2520"/>
      </w:pPr>
    </w:lvl>
    <w:lvl w:ilvl="8">
      <w:start w:val="1"/>
      <w:numFmt w:val="decimal"/>
      <w:lvlText w:val="%1.%2.%3.%4.%5.%6.%7.%8.%9."/>
      <w:lvlJc w:val="left"/>
      <w:pPr>
        <w:ind w:left="3164" w:hanging="2880"/>
      </w:pPr>
    </w:lvl>
  </w:abstractNum>
  <w:abstractNum w:abstractNumId="7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CC42C3"/>
    <w:multiLevelType w:val="multilevel"/>
    <w:tmpl w:val="E70EAAD4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78316A2"/>
    <w:multiLevelType w:val="hybridMultilevel"/>
    <w:tmpl w:val="E188E4C2"/>
    <w:lvl w:ilvl="0" w:tplc="0402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83E0ECA"/>
    <w:multiLevelType w:val="hybridMultilevel"/>
    <w:tmpl w:val="3A2E5BA4"/>
    <w:lvl w:ilvl="0" w:tplc="04020005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1">
    <w:nsid w:val="3973339B"/>
    <w:multiLevelType w:val="hybridMultilevel"/>
    <w:tmpl w:val="F7A4E57E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88A269A"/>
    <w:multiLevelType w:val="hybridMultilevel"/>
    <w:tmpl w:val="243092D8"/>
    <w:lvl w:ilvl="0" w:tplc="0402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51045485"/>
    <w:multiLevelType w:val="multilevel"/>
    <w:tmpl w:val="91E22F3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512B25D6"/>
    <w:multiLevelType w:val="hybridMultilevel"/>
    <w:tmpl w:val="3BE8B118"/>
    <w:lvl w:ilvl="0" w:tplc="DD86F14E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86F14E">
      <w:start w:val="2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86F14E">
      <w:start w:val="2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86F14E">
      <w:start w:val="2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5AE41E88"/>
    <w:multiLevelType w:val="hybridMultilevel"/>
    <w:tmpl w:val="FC445428"/>
    <w:lvl w:ilvl="0" w:tplc="0402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5E327FC7"/>
    <w:multiLevelType w:val="hybridMultilevel"/>
    <w:tmpl w:val="E4CAC57A"/>
    <w:lvl w:ilvl="0" w:tplc="0402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7">
    <w:nsid w:val="69C87BF3"/>
    <w:multiLevelType w:val="hybridMultilevel"/>
    <w:tmpl w:val="00088DC8"/>
    <w:lvl w:ilvl="0" w:tplc="04020019">
      <w:start w:val="1"/>
      <w:numFmt w:val="lowerLetter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149D1"/>
    <w:multiLevelType w:val="multilevel"/>
    <w:tmpl w:val="BB288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bullet"/>
      <w:lvlText w:val=""/>
      <w:lvlJc w:val="left"/>
      <w:pPr>
        <w:tabs>
          <w:tab w:val="num" w:pos="988"/>
        </w:tabs>
        <w:ind w:left="988" w:hanging="420"/>
      </w:pPr>
      <w:rPr>
        <w:rFonts w:ascii="Wingdings" w:hAnsi="Wingdings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</w:abstractNum>
  <w:abstractNum w:abstractNumId="19">
    <w:nsid w:val="75D07C1B"/>
    <w:multiLevelType w:val="hybridMultilevel"/>
    <w:tmpl w:val="FACE4D4C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76600C21"/>
    <w:multiLevelType w:val="multilevel"/>
    <w:tmpl w:val="44F273DC"/>
    <w:lvl w:ilvl="0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  <w:rPr>
        <w:color w:val="auto"/>
      </w:r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7D0C1812"/>
    <w:multiLevelType w:val="multilevel"/>
    <w:tmpl w:val="25D01FBC"/>
    <w:lvl w:ilvl="0">
      <w:start w:val="1"/>
      <w:numFmt w:val="bullet"/>
      <w:lvlText w:val="●"/>
      <w:lvlJc w:val="left"/>
      <w:pPr>
        <w:ind w:left="207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7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5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9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6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1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83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7"/>
  </w:num>
  <w:num w:numId="3">
    <w:abstractNumId w:val="12"/>
  </w:num>
  <w:num w:numId="4">
    <w:abstractNumId w:val="20"/>
  </w:num>
  <w:num w:numId="5">
    <w:abstractNumId w:val="8"/>
  </w:num>
  <w:num w:numId="6">
    <w:abstractNumId w:val="4"/>
  </w:num>
  <w:num w:numId="7">
    <w:abstractNumId w:val="3"/>
  </w:num>
  <w:num w:numId="8">
    <w:abstractNumId w:val="13"/>
  </w:num>
  <w:num w:numId="9">
    <w:abstractNumId w:val="6"/>
  </w:num>
  <w:num w:numId="10">
    <w:abstractNumId w:val="15"/>
  </w:num>
  <w:num w:numId="11">
    <w:abstractNumId w:val="14"/>
  </w:num>
  <w:num w:numId="12">
    <w:abstractNumId w:val="18"/>
  </w:num>
  <w:num w:numId="13">
    <w:abstractNumId w:val="16"/>
  </w:num>
  <w:num w:numId="14">
    <w:abstractNumId w:val="10"/>
  </w:num>
  <w:num w:numId="15">
    <w:abstractNumId w:val="21"/>
  </w:num>
  <w:num w:numId="16">
    <w:abstractNumId w:val="2"/>
  </w:num>
  <w:num w:numId="17">
    <w:abstractNumId w:val="1"/>
  </w:num>
  <w:num w:numId="18">
    <w:abstractNumId w:val="11"/>
  </w:num>
  <w:num w:numId="19">
    <w:abstractNumId w:val="17"/>
  </w:num>
  <w:num w:numId="20">
    <w:abstractNumId w:val="0"/>
  </w:num>
  <w:num w:numId="21">
    <w:abstractNumId w:val="9"/>
  </w:num>
  <w:num w:numId="22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32"/>
    <w:rsid w:val="000008C8"/>
    <w:rsid w:val="00005406"/>
    <w:rsid w:val="00012A9A"/>
    <w:rsid w:val="00012DF5"/>
    <w:rsid w:val="00013471"/>
    <w:rsid w:val="00013A5A"/>
    <w:rsid w:val="00020137"/>
    <w:rsid w:val="000210DD"/>
    <w:rsid w:val="000256CF"/>
    <w:rsid w:val="0003568C"/>
    <w:rsid w:val="00044590"/>
    <w:rsid w:val="00050250"/>
    <w:rsid w:val="0005318F"/>
    <w:rsid w:val="00062A82"/>
    <w:rsid w:val="00063951"/>
    <w:rsid w:val="00063A91"/>
    <w:rsid w:val="00064AD7"/>
    <w:rsid w:val="000715A9"/>
    <w:rsid w:val="00071DA5"/>
    <w:rsid w:val="00072F09"/>
    <w:rsid w:val="00075755"/>
    <w:rsid w:val="00075952"/>
    <w:rsid w:val="000763D6"/>
    <w:rsid w:val="00076BBF"/>
    <w:rsid w:val="000800F0"/>
    <w:rsid w:val="000822C6"/>
    <w:rsid w:val="000834C7"/>
    <w:rsid w:val="0008542A"/>
    <w:rsid w:val="000904A2"/>
    <w:rsid w:val="00090F25"/>
    <w:rsid w:val="000926BB"/>
    <w:rsid w:val="00092723"/>
    <w:rsid w:val="00092D67"/>
    <w:rsid w:val="000969A7"/>
    <w:rsid w:val="000B3731"/>
    <w:rsid w:val="000B612C"/>
    <w:rsid w:val="000D1C79"/>
    <w:rsid w:val="000D2A28"/>
    <w:rsid w:val="000D4F39"/>
    <w:rsid w:val="000D6DA0"/>
    <w:rsid w:val="000D7800"/>
    <w:rsid w:val="000E2196"/>
    <w:rsid w:val="000E49EC"/>
    <w:rsid w:val="000F00FA"/>
    <w:rsid w:val="000F2FC5"/>
    <w:rsid w:val="000F509E"/>
    <w:rsid w:val="000F5247"/>
    <w:rsid w:val="000F716E"/>
    <w:rsid w:val="00104647"/>
    <w:rsid w:val="00122078"/>
    <w:rsid w:val="001225EC"/>
    <w:rsid w:val="00126FC1"/>
    <w:rsid w:val="00131D78"/>
    <w:rsid w:val="00143819"/>
    <w:rsid w:val="0015060A"/>
    <w:rsid w:val="00154E7F"/>
    <w:rsid w:val="00156547"/>
    <w:rsid w:val="001565C2"/>
    <w:rsid w:val="00157802"/>
    <w:rsid w:val="00160AE5"/>
    <w:rsid w:val="0016397D"/>
    <w:rsid w:val="00170527"/>
    <w:rsid w:val="001708E3"/>
    <w:rsid w:val="00170FEC"/>
    <w:rsid w:val="00171A5A"/>
    <w:rsid w:val="00182AAE"/>
    <w:rsid w:val="00186A6A"/>
    <w:rsid w:val="00194939"/>
    <w:rsid w:val="001965D4"/>
    <w:rsid w:val="001A1031"/>
    <w:rsid w:val="001A38BD"/>
    <w:rsid w:val="001A3E37"/>
    <w:rsid w:val="001A5A40"/>
    <w:rsid w:val="001B0802"/>
    <w:rsid w:val="001B0F86"/>
    <w:rsid w:val="001C56FE"/>
    <w:rsid w:val="001D052D"/>
    <w:rsid w:val="001F572C"/>
    <w:rsid w:val="001F5EF9"/>
    <w:rsid w:val="001F6E88"/>
    <w:rsid w:val="001F72E5"/>
    <w:rsid w:val="002023DC"/>
    <w:rsid w:val="00210D0C"/>
    <w:rsid w:val="00211EC3"/>
    <w:rsid w:val="00217324"/>
    <w:rsid w:val="00221ABF"/>
    <w:rsid w:val="00223451"/>
    <w:rsid w:val="00230AC2"/>
    <w:rsid w:val="0023280B"/>
    <w:rsid w:val="00234007"/>
    <w:rsid w:val="0023488D"/>
    <w:rsid w:val="00240651"/>
    <w:rsid w:val="0024435B"/>
    <w:rsid w:val="002456F6"/>
    <w:rsid w:val="0024616F"/>
    <w:rsid w:val="00246EBB"/>
    <w:rsid w:val="00252333"/>
    <w:rsid w:val="00261657"/>
    <w:rsid w:val="00261812"/>
    <w:rsid w:val="002634FE"/>
    <w:rsid w:val="002647E1"/>
    <w:rsid w:val="00265A83"/>
    <w:rsid w:val="00270DF9"/>
    <w:rsid w:val="0027318D"/>
    <w:rsid w:val="0027417D"/>
    <w:rsid w:val="002759D5"/>
    <w:rsid w:val="00276AB5"/>
    <w:rsid w:val="002802EE"/>
    <w:rsid w:val="00280E8F"/>
    <w:rsid w:val="00282579"/>
    <w:rsid w:val="00282A96"/>
    <w:rsid w:val="00290C78"/>
    <w:rsid w:val="002A12BA"/>
    <w:rsid w:val="002A1393"/>
    <w:rsid w:val="002A1577"/>
    <w:rsid w:val="002A636E"/>
    <w:rsid w:val="002C58EE"/>
    <w:rsid w:val="002C63A2"/>
    <w:rsid w:val="002D1217"/>
    <w:rsid w:val="002D328E"/>
    <w:rsid w:val="002D52EE"/>
    <w:rsid w:val="002D7FC6"/>
    <w:rsid w:val="002E4FC1"/>
    <w:rsid w:val="002E5AB5"/>
    <w:rsid w:val="002E6402"/>
    <w:rsid w:val="002E6E56"/>
    <w:rsid w:val="002F145C"/>
    <w:rsid w:val="002F4343"/>
    <w:rsid w:val="002F53CB"/>
    <w:rsid w:val="002F649A"/>
    <w:rsid w:val="00301B9A"/>
    <w:rsid w:val="00305B55"/>
    <w:rsid w:val="003100DB"/>
    <w:rsid w:val="003104AD"/>
    <w:rsid w:val="003104F1"/>
    <w:rsid w:val="003125EE"/>
    <w:rsid w:val="00315D8B"/>
    <w:rsid w:val="00316474"/>
    <w:rsid w:val="003205CB"/>
    <w:rsid w:val="00322518"/>
    <w:rsid w:val="003246E4"/>
    <w:rsid w:val="003249EB"/>
    <w:rsid w:val="00327A6A"/>
    <w:rsid w:val="00340C03"/>
    <w:rsid w:val="003410C3"/>
    <w:rsid w:val="0034163C"/>
    <w:rsid w:val="003435C2"/>
    <w:rsid w:val="0034628B"/>
    <w:rsid w:val="00354EF4"/>
    <w:rsid w:val="003574DE"/>
    <w:rsid w:val="00357AAD"/>
    <w:rsid w:val="00371864"/>
    <w:rsid w:val="003720AB"/>
    <w:rsid w:val="00375104"/>
    <w:rsid w:val="0038038B"/>
    <w:rsid w:val="00387B2A"/>
    <w:rsid w:val="00391CDE"/>
    <w:rsid w:val="003952ED"/>
    <w:rsid w:val="00395567"/>
    <w:rsid w:val="00397D66"/>
    <w:rsid w:val="003A4397"/>
    <w:rsid w:val="003A4C32"/>
    <w:rsid w:val="003B09B4"/>
    <w:rsid w:val="003B0FDF"/>
    <w:rsid w:val="003B23A4"/>
    <w:rsid w:val="003B3B62"/>
    <w:rsid w:val="003B5A3F"/>
    <w:rsid w:val="003C2FA8"/>
    <w:rsid w:val="003C4EAC"/>
    <w:rsid w:val="003C6B0B"/>
    <w:rsid w:val="003C72FB"/>
    <w:rsid w:val="003D0D08"/>
    <w:rsid w:val="003D22D5"/>
    <w:rsid w:val="003D52A2"/>
    <w:rsid w:val="003E095C"/>
    <w:rsid w:val="003E462B"/>
    <w:rsid w:val="003F0333"/>
    <w:rsid w:val="003F62B7"/>
    <w:rsid w:val="003F7C86"/>
    <w:rsid w:val="0040174A"/>
    <w:rsid w:val="0040444B"/>
    <w:rsid w:val="00407604"/>
    <w:rsid w:val="00410B9B"/>
    <w:rsid w:val="00414514"/>
    <w:rsid w:val="0041657C"/>
    <w:rsid w:val="004221F1"/>
    <w:rsid w:val="00443670"/>
    <w:rsid w:val="00443C7C"/>
    <w:rsid w:val="00447354"/>
    <w:rsid w:val="00454060"/>
    <w:rsid w:val="00455338"/>
    <w:rsid w:val="00457711"/>
    <w:rsid w:val="004635C7"/>
    <w:rsid w:val="00471DA9"/>
    <w:rsid w:val="00473063"/>
    <w:rsid w:val="00476876"/>
    <w:rsid w:val="00477C46"/>
    <w:rsid w:val="0048311B"/>
    <w:rsid w:val="00486B06"/>
    <w:rsid w:val="0048742A"/>
    <w:rsid w:val="004947AC"/>
    <w:rsid w:val="00496769"/>
    <w:rsid w:val="00497587"/>
    <w:rsid w:val="004A544F"/>
    <w:rsid w:val="004A78F1"/>
    <w:rsid w:val="004A79DA"/>
    <w:rsid w:val="004B0FF8"/>
    <w:rsid w:val="004B10AD"/>
    <w:rsid w:val="004B208A"/>
    <w:rsid w:val="004B5292"/>
    <w:rsid w:val="004B595A"/>
    <w:rsid w:val="004B5DD9"/>
    <w:rsid w:val="004B5FE0"/>
    <w:rsid w:val="004C008C"/>
    <w:rsid w:val="004C153C"/>
    <w:rsid w:val="004C3AAE"/>
    <w:rsid w:val="004C6BAA"/>
    <w:rsid w:val="004D7897"/>
    <w:rsid w:val="004D7F77"/>
    <w:rsid w:val="004E07AB"/>
    <w:rsid w:val="004E3031"/>
    <w:rsid w:val="004F3AB7"/>
    <w:rsid w:val="005146AB"/>
    <w:rsid w:val="00515D19"/>
    <w:rsid w:val="005215A2"/>
    <w:rsid w:val="00524B37"/>
    <w:rsid w:val="005272F5"/>
    <w:rsid w:val="00537DFC"/>
    <w:rsid w:val="0054562C"/>
    <w:rsid w:val="00545D00"/>
    <w:rsid w:val="00551DAF"/>
    <w:rsid w:val="00553D12"/>
    <w:rsid w:val="00555D69"/>
    <w:rsid w:val="00565E86"/>
    <w:rsid w:val="00565EFF"/>
    <w:rsid w:val="00567F33"/>
    <w:rsid w:val="00580B54"/>
    <w:rsid w:val="00596765"/>
    <w:rsid w:val="00597B13"/>
    <w:rsid w:val="005A0A31"/>
    <w:rsid w:val="005A379A"/>
    <w:rsid w:val="005A5DA4"/>
    <w:rsid w:val="005B11B7"/>
    <w:rsid w:val="005B1A5D"/>
    <w:rsid w:val="005C31ED"/>
    <w:rsid w:val="005C4E0A"/>
    <w:rsid w:val="005C5569"/>
    <w:rsid w:val="005D0F27"/>
    <w:rsid w:val="005D7675"/>
    <w:rsid w:val="005E0B65"/>
    <w:rsid w:val="005E1C1F"/>
    <w:rsid w:val="005F13D3"/>
    <w:rsid w:val="005F1E0F"/>
    <w:rsid w:val="005F6757"/>
    <w:rsid w:val="005F7475"/>
    <w:rsid w:val="0060325E"/>
    <w:rsid w:val="00607AE7"/>
    <w:rsid w:val="00612427"/>
    <w:rsid w:val="00613572"/>
    <w:rsid w:val="00621D13"/>
    <w:rsid w:val="00630A28"/>
    <w:rsid w:val="00630C88"/>
    <w:rsid w:val="00633565"/>
    <w:rsid w:val="00640286"/>
    <w:rsid w:val="00640EB7"/>
    <w:rsid w:val="00644122"/>
    <w:rsid w:val="00651AAA"/>
    <w:rsid w:val="006529CF"/>
    <w:rsid w:val="006531FC"/>
    <w:rsid w:val="00653478"/>
    <w:rsid w:val="0065378D"/>
    <w:rsid w:val="0065589F"/>
    <w:rsid w:val="006574A8"/>
    <w:rsid w:val="00657B55"/>
    <w:rsid w:val="006755D2"/>
    <w:rsid w:val="00682E69"/>
    <w:rsid w:val="006930D1"/>
    <w:rsid w:val="00693521"/>
    <w:rsid w:val="006B01ED"/>
    <w:rsid w:val="006B06D6"/>
    <w:rsid w:val="006B38AE"/>
    <w:rsid w:val="006B4610"/>
    <w:rsid w:val="006B7261"/>
    <w:rsid w:val="006E3E15"/>
    <w:rsid w:val="006E5F2A"/>
    <w:rsid w:val="006F0881"/>
    <w:rsid w:val="006F2F31"/>
    <w:rsid w:val="006F570D"/>
    <w:rsid w:val="007066CE"/>
    <w:rsid w:val="00710B04"/>
    <w:rsid w:val="00717072"/>
    <w:rsid w:val="007176BE"/>
    <w:rsid w:val="0072577D"/>
    <w:rsid w:val="007305A1"/>
    <w:rsid w:val="00730AAC"/>
    <w:rsid w:val="00732603"/>
    <w:rsid w:val="007333A3"/>
    <w:rsid w:val="007351D0"/>
    <w:rsid w:val="00737C71"/>
    <w:rsid w:val="00744F98"/>
    <w:rsid w:val="00751B75"/>
    <w:rsid w:val="007558EB"/>
    <w:rsid w:val="00761924"/>
    <w:rsid w:val="00770705"/>
    <w:rsid w:val="00770A45"/>
    <w:rsid w:val="00773FAA"/>
    <w:rsid w:val="0077777C"/>
    <w:rsid w:val="00781071"/>
    <w:rsid w:val="0078304D"/>
    <w:rsid w:val="007870D9"/>
    <w:rsid w:val="00790667"/>
    <w:rsid w:val="00790C14"/>
    <w:rsid w:val="00791171"/>
    <w:rsid w:val="00792BBB"/>
    <w:rsid w:val="00793643"/>
    <w:rsid w:val="00793873"/>
    <w:rsid w:val="00794926"/>
    <w:rsid w:val="00796F22"/>
    <w:rsid w:val="007A6B36"/>
    <w:rsid w:val="007A6D3E"/>
    <w:rsid w:val="007B1514"/>
    <w:rsid w:val="007B6A48"/>
    <w:rsid w:val="007B7D80"/>
    <w:rsid w:val="007C4544"/>
    <w:rsid w:val="007D03E4"/>
    <w:rsid w:val="007D5C5E"/>
    <w:rsid w:val="007D7452"/>
    <w:rsid w:val="007E63C9"/>
    <w:rsid w:val="007E7606"/>
    <w:rsid w:val="007F396B"/>
    <w:rsid w:val="007F3A9F"/>
    <w:rsid w:val="007F55E6"/>
    <w:rsid w:val="007F6CD9"/>
    <w:rsid w:val="007F7C6C"/>
    <w:rsid w:val="00802BBE"/>
    <w:rsid w:val="00805FFE"/>
    <w:rsid w:val="00806421"/>
    <w:rsid w:val="00806974"/>
    <w:rsid w:val="008166D1"/>
    <w:rsid w:val="00820C78"/>
    <w:rsid w:val="00826BD3"/>
    <w:rsid w:val="00826E04"/>
    <w:rsid w:val="008304D4"/>
    <w:rsid w:val="00831B58"/>
    <w:rsid w:val="008322D3"/>
    <w:rsid w:val="00833F8E"/>
    <w:rsid w:val="00834670"/>
    <w:rsid w:val="00835C21"/>
    <w:rsid w:val="00835DEB"/>
    <w:rsid w:val="0084217C"/>
    <w:rsid w:val="00842C99"/>
    <w:rsid w:val="00843F02"/>
    <w:rsid w:val="00855ADF"/>
    <w:rsid w:val="00866CF1"/>
    <w:rsid w:val="00871E80"/>
    <w:rsid w:val="00885A65"/>
    <w:rsid w:val="0089002A"/>
    <w:rsid w:val="00890DF7"/>
    <w:rsid w:val="00892F73"/>
    <w:rsid w:val="0089461D"/>
    <w:rsid w:val="00894638"/>
    <w:rsid w:val="0089579C"/>
    <w:rsid w:val="00897D8A"/>
    <w:rsid w:val="008A0B09"/>
    <w:rsid w:val="008A3B78"/>
    <w:rsid w:val="008A599F"/>
    <w:rsid w:val="008B0844"/>
    <w:rsid w:val="008B275E"/>
    <w:rsid w:val="008B399B"/>
    <w:rsid w:val="008B50BF"/>
    <w:rsid w:val="008B56FB"/>
    <w:rsid w:val="008C03C8"/>
    <w:rsid w:val="008C09F7"/>
    <w:rsid w:val="008C2E86"/>
    <w:rsid w:val="008C4D89"/>
    <w:rsid w:val="008E0F14"/>
    <w:rsid w:val="008E2D38"/>
    <w:rsid w:val="008E42C7"/>
    <w:rsid w:val="008F5BFB"/>
    <w:rsid w:val="0090365D"/>
    <w:rsid w:val="009070F9"/>
    <w:rsid w:val="00914182"/>
    <w:rsid w:val="00915F95"/>
    <w:rsid w:val="00916E81"/>
    <w:rsid w:val="0092323E"/>
    <w:rsid w:val="00925034"/>
    <w:rsid w:val="0092517F"/>
    <w:rsid w:val="00925AC6"/>
    <w:rsid w:val="00930DA0"/>
    <w:rsid w:val="00932808"/>
    <w:rsid w:val="009334A3"/>
    <w:rsid w:val="009343D1"/>
    <w:rsid w:val="00942419"/>
    <w:rsid w:val="009444FE"/>
    <w:rsid w:val="009474D8"/>
    <w:rsid w:val="00954002"/>
    <w:rsid w:val="009627BC"/>
    <w:rsid w:val="0096667C"/>
    <w:rsid w:val="009724A0"/>
    <w:rsid w:val="00975637"/>
    <w:rsid w:val="00976293"/>
    <w:rsid w:val="009770FD"/>
    <w:rsid w:val="00982D66"/>
    <w:rsid w:val="00984567"/>
    <w:rsid w:val="009875ED"/>
    <w:rsid w:val="009930C4"/>
    <w:rsid w:val="00997BCA"/>
    <w:rsid w:val="009A02AC"/>
    <w:rsid w:val="009A13B4"/>
    <w:rsid w:val="009B21BF"/>
    <w:rsid w:val="009B3B33"/>
    <w:rsid w:val="009C16C8"/>
    <w:rsid w:val="009C45ED"/>
    <w:rsid w:val="009C57AC"/>
    <w:rsid w:val="009D2601"/>
    <w:rsid w:val="009D2CBF"/>
    <w:rsid w:val="009D2E20"/>
    <w:rsid w:val="009D73C2"/>
    <w:rsid w:val="009E14D5"/>
    <w:rsid w:val="009E6B71"/>
    <w:rsid w:val="009E7AF9"/>
    <w:rsid w:val="009F784D"/>
    <w:rsid w:val="00A04CC0"/>
    <w:rsid w:val="00A108BD"/>
    <w:rsid w:val="00A146D5"/>
    <w:rsid w:val="00A16450"/>
    <w:rsid w:val="00A16DC8"/>
    <w:rsid w:val="00A25438"/>
    <w:rsid w:val="00A30228"/>
    <w:rsid w:val="00A33D81"/>
    <w:rsid w:val="00A42D64"/>
    <w:rsid w:val="00A452C4"/>
    <w:rsid w:val="00A478E3"/>
    <w:rsid w:val="00A5049F"/>
    <w:rsid w:val="00A5521D"/>
    <w:rsid w:val="00A56856"/>
    <w:rsid w:val="00A718E7"/>
    <w:rsid w:val="00A74510"/>
    <w:rsid w:val="00A74930"/>
    <w:rsid w:val="00A83904"/>
    <w:rsid w:val="00A8775B"/>
    <w:rsid w:val="00A93BF4"/>
    <w:rsid w:val="00A95B8D"/>
    <w:rsid w:val="00AA03EA"/>
    <w:rsid w:val="00AA0FE3"/>
    <w:rsid w:val="00AA645F"/>
    <w:rsid w:val="00AB0576"/>
    <w:rsid w:val="00AB487C"/>
    <w:rsid w:val="00AB60CD"/>
    <w:rsid w:val="00AB7032"/>
    <w:rsid w:val="00AC324D"/>
    <w:rsid w:val="00AC35CD"/>
    <w:rsid w:val="00AC365F"/>
    <w:rsid w:val="00AC6BF6"/>
    <w:rsid w:val="00AD33D4"/>
    <w:rsid w:val="00AD6310"/>
    <w:rsid w:val="00AD6BDD"/>
    <w:rsid w:val="00AE08E2"/>
    <w:rsid w:val="00AE1ED9"/>
    <w:rsid w:val="00AE2E87"/>
    <w:rsid w:val="00AE44A8"/>
    <w:rsid w:val="00B0713D"/>
    <w:rsid w:val="00B109A9"/>
    <w:rsid w:val="00B10E25"/>
    <w:rsid w:val="00B114E1"/>
    <w:rsid w:val="00B12ED0"/>
    <w:rsid w:val="00B1465D"/>
    <w:rsid w:val="00B14B4F"/>
    <w:rsid w:val="00B15B2A"/>
    <w:rsid w:val="00B16A47"/>
    <w:rsid w:val="00B175F0"/>
    <w:rsid w:val="00B24C38"/>
    <w:rsid w:val="00B25365"/>
    <w:rsid w:val="00B25C69"/>
    <w:rsid w:val="00B31072"/>
    <w:rsid w:val="00B3476C"/>
    <w:rsid w:val="00B35F7B"/>
    <w:rsid w:val="00B40745"/>
    <w:rsid w:val="00B407A0"/>
    <w:rsid w:val="00B44088"/>
    <w:rsid w:val="00B507FD"/>
    <w:rsid w:val="00B50B5E"/>
    <w:rsid w:val="00B54039"/>
    <w:rsid w:val="00B67F58"/>
    <w:rsid w:val="00B70EA9"/>
    <w:rsid w:val="00B71E31"/>
    <w:rsid w:val="00B76060"/>
    <w:rsid w:val="00B83B78"/>
    <w:rsid w:val="00B84AB7"/>
    <w:rsid w:val="00B8581D"/>
    <w:rsid w:val="00B90DC3"/>
    <w:rsid w:val="00B928B6"/>
    <w:rsid w:val="00B955CD"/>
    <w:rsid w:val="00B959E2"/>
    <w:rsid w:val="00B9604C"/>
    <w:rsid w:val="00BA0BAB"/>
    <w:rsid w:val="00BA362E"/>
    <w:rsid w:val="00BA41E0"/>
    <w:rsid w:val="00BA68A6"/>
    <w:rsid w:val="00BA7CF2"/>
    <w:rsid w:val="00BB64BB"/>
    <w:rsid w:val="00BB70EB"/>
    <w:rsid w:val="00BC3BB4"/>
    <w:rsid w:val="00BC3DB0"/>
    <w:rsid w:val="00BC6FBE"/>
    <w:rsid w:val="00BE151D"/>
    <w:rsid w:val="00BE1CDE"/>
    <w:rsid w:val="00BE3AEF"/>
    <w:rsid w:val="00BF552A"/>
    <w:rsid w:val="00C02234"/>
    <w:rsid w:val="00C063D2"/>
    <w:rsid w:val="00C1099F"/>
    <w:rsid w:val="00C117DE"/>
    <w:rsid w:val="00C124FB"/>
    <w:rsid w:val="00C145BD"/>
    <w:rsid w:val="00C17B47"/>
    <w:rsid w:val="00C24AA7"/>
    <w:rsid w:val="00C2646B"/>
    <w:rsid w:val="00C30170"/>
    <w:rsid w:val="00C304DE"/>
    <w:rsid w:val="00C4412A"/>
    <w:rsid w:val="00C47F93"/>
    <w:rsid w:val="00C604C3"/>
    <w:rsid w:val="00C608D0"/>
    <w:rsid w:val="00C65384"/>
    <w:rsid w:val="00C7235D"/>
    <w:rsid w:val="00C7376E"/>
    <w:rsid w:val="00C73CA8"/>
    <w:rsid w:val="00C7402F"/>
    <w:rsid w:val="00C74181"/>
    <w:rsid w:val="00C84484"/>
    <w:rsid w:val="00C876C0"/>
    <w:rsid w:val="00C94DCC"/>
    <w:rsid w:val="00C962E7"/>
    <w:rsid w:val="00C967F3"/>
    <w:rsid w:val="00CA0C77"/>
    <w:rsid w:val="00CA23ED"/>
    <w:rsid w:val="00CA7A63"/>
    <w:rsid w:val="00CB3B9E"/>
    <w:rsid w:val="00CB4529"/>
    <w:rsid w:val="00CB5BD0"/>
    <w:rsid w:val="00CC1445"/>
    <w:rsid w:val="00CC3D0C"/>
    <w:rsid w:val="00CC64BB"/>
    <w:rsid w:val="00CC6857"/>
    <w:rsid w:val="00CE0EBC"/>
    <w:rsid w:val="00CE2A7D"/>
    <w:rsid w:val="00CE551F"/>
    <w:rsid w:val="00CE5958"/>
    <w:rsid w:val="00CE799C"/>
    <w:rsid w:val="00CF15E2"/>
    <w:rsid w:val="00D04660"/>
    <w:rsid w:val="00D07C5E"/>
    <w:rsid w:val="00D116FB"/>
    <w:rsid w:val="00D124B5"/>
    <w:rsid w:val="00D1325D"/>
    <w:rsid w:val="00D15ADD"/>
    <w:rsid w:val="00D256F2"/>
    <w:rsid w:val="00D25D42"/>
    <w:rsid w:val="00D27132"/>
    <w:rsid w:val="00D27A13"/>
    <w:rsid w:val="00D3717B"/>
    <w:rsid w:val="00D4188D"/>
    <w:rsid w:val="00D42D56"/>
    <w:rsid w:val="00D44BC7"/>
    <w:rsid w:val="00D46622"/>
    <w:rsid w:val="00D46FED"/>
    <w:rsid w:val="00D535F5"/>
    <w:rsid w:val="00D53C86"/>
    <w:rsid w:val="00D70728"/>
    <w:rsid w:val="00D71CE1"/>
    <w:rsid w:val="00D74CDB"/>
    <w:rsid w:val="00D76F45"/>
    <w:rsid w:val="00D81E91"/>
    <w:rsid w:val="00D82164"/>
    <w:rsid w:val="00D82216"/>
    <w:rsid w:val="00D822CB"/>
    <w:rsid w:val="00D91392"/>
    <w:rsid w:val="00D932B7"/>
    <w:rsid w:val="00D95516"/>
    <w:rsid w:val="00DA18FE"/>
    <w:rsid w:val="00DA4EA9"/>
    <w:rsid w:val="00DA6108"/>
    <w:rsid w:val="00DB5314"/>
    <w:rsid w:val="00DB59ED"/>
    <w:rsid w:val="00DB5D62"/>
    <w:rsid w:val="00DB6EFB"/>
    <w:rsid w:val="00DC33D5"/>
    <w:rsid w:val="00DC576F"/>
    <w:rsid w:val="00DC66D7"/>
    <w:rsid w:val="00DD1A95"/>
    <w:rsid w:val="00DD24E8"/>
    <w:rsid w:val="00DD5C1A"/>
    <w:rsid w:val="00DD603A"/>
    <w:rsid w:val="00DE0634"/>
    <w:rsid w:val="00DE437A"/>
    <w:rsid w:val="00DE4A40"/>
    <w:rsid w:val="00DE4B96"/>
    <w:rsid w:val="00DF41E1"/>
    <w:rsid w:val="00DF5C79"/>
    <w:rsid w:val="00DF5D8C"/>
    <w:rsid w:val="00E023B4"/>
    <w:rsid w:val="00E14FCD"/>
    <w:rsid w:val="00E211FA"/>
    <w:rsid w:val="00E214E5"/>
    <w:rsid w:val="00E248D4"/>
    <w:rsid w:val="00E2726C"/>
    <w:rsid w:val="00E30BF1"/>
    <w:rsid w:val="00E3172A"/>
    <w:rsid w:val="00E329BF"/>
    <w:rsid w:val="00E43908"/>
    <w:rsid w:val="00E442D8"/>
    <w:rsid w:val="00E47E13"/>
    <w:rsid w:val="00E50B20"/>
    <w:rsid w:val="00E52C5F"/>
    <w:rsid w:val="00E55185"/>
    <w:rsid w:val="00E56815"/>
    <w:rsid w:val="00E576FA"/>
    <w:rsid w:val="00E62307"/>
    <w:rsid w:val="00E62C3E"/>
    <w:rsid w:val="00E717A9"/>
    <w:rsid w:val="00E71963"/>
    <w:rsid w:val="00E73A73"/>
    <w:rsid w:val="00E73CEA"/>
    <w:rsid w:val="00E75766"/>
    <w:rsid w:val="00E77F22"/>
    <w:rsid w:val="00E811A7"/>
    <w:rsid w:val="00E815A0"/>
    <w:rsid w:val="00E848FE"/>
    <w:rsid w:val="00E87429"/>
    <w:rsid w:val="00E913E2"/>
    <w:rsid w:val="00E91B0D"/>
    <w:rsid w:val="00E9296D"/>
    <w:rsid w:val="00E93B8B"/>
    <w:rsid w:val="00E95C83"/>
    <w:rsid w:val="00E9759C"/>
    <w:rsid w:val="00EA3BFD"/>
    <w:rsid w:val="00EA3D27"/>
    <w:rsid w:val="00EA4681"/>
    <w:rsid w:val="00EB2C50"/>
    <w:rsid w:val="00EC60B1"/>
    <w:rsid w:val="00EC6165"/>
    <w:rsid w:val="00ED35EA"/>
    <w:rsid w:val="00ED37C7"/>
    <w:rsid w:val="00EE4B4E"/>
    <w:rsid w:val="00EE5B43"/>
    <w:rsid w:val="00EF24EE"/>
    <w:rsid w:val="00EF2671"/>
    <w:rsid w:val="00F06066"/>
    <w:rsid w:val="00F071B4"/>
    <w:rsid w:val="00F13898"/>
    <w:rsid w:val="00F22676"/>
    <w:rsid w:val="00F31C7D"/>
    <w:rsid w:val="00F34056"/>
    <w:rsid w:val="00F346BA"/>
    <w:rsid w:val="00F34F04"/>
    <w:rsid w:val="00F3742A"/>
    <w:rsid w:val="00F4319F"/>
    <w:rsid w:val="00F446AD"/>
    <w:rsid w:val="00F54429"/>
    <w:rsid w:val="00F67394"/>
    <w:rsid w:val="00F7732A"/>
    <w:rsid w:val="00F800E3"/>
    <w:rsid w:val="00F85C91"/>
    <w:rsid w:val="00F87060"/>
    <w:rsid w:val="00F90D87"/>
    <w:rsid w:val="00F96C3A"/>
    <w:rsid w:val="00FA08DE"/>
    <w:rsid w:val="00FA2FED"/>
    <w:rsid w:val="00FA5DCB"/>
    <w:rsid w:val="00FA705D"/>
    <w:rsid w:val="00FB2B48"/>
    <w:rsid w:val="00FB3A40"/>
    <w:rsid w:val="00FB766F"/>
    <w:rsid w:val="00FC0425"/>
    <w:rsid w:val="00FC2EE8"/>
    <w:rsid w:val="00FC3845"/>
    <w:rsid w:val="00FD0258"/>
    <w:rsid w:val="00FD5AAB"/>
    <w:rsid w:val="00FD6DD1"/>
    <w:rsid w:val="00FD726F"/>
    <w:rsid w:val="00FE0705"/>
    <w:rsid w:val="00FE163F"/>
    <w:rsid w:val="00FE1F5B"/>
    <w:rsid w:val="00FE4B21"/>
    <w:rsid w:val="00FE4F21"/>
    <w:rsid w:val="00FF0DB9"/>
    <w:rsid w:val="00FF59DB"/>
    <w:rsid w:val="00FF67FB"/>
    <w:rsid w:val="00FF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C740AF"/>
  <w15:docId w15:val="{BF50DCB1-5FA3-416B-B696-0FE269A87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52A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03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4088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90C78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0C7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90C7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2A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08D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5681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m">
    <w:name w:val="m"/>
    <w:basedOn w:val="Normal"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91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1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1B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B0D"/>
    <w:rPr>
      <w:b/>
      <w:bCs/>
      <w:sz w:val="20"/>
      <w:szCs w:val="20"/>
    </w:rPr>
  </w:style>
  <w:style w:type="character" w:customStyle="1" w:styleId="ala2">
    <w:name w:val="al_a2"/>
    <w:rsid w:val="00CE799C"/>
    <w:rPr>
      <w:vanish w:val="0"/>
      <w:webHidden w:val="0"/>
      <w:specVanish w:val="0"/>
    </w:rPr>
  </w:style>
  <w:style w:type="paragraph" w:styleId="Revision">
    <w:name w:val="Revision"/>
    <w:hidden/>
    <w:uiPriority w:val="99"/>
    <w:semiHidden/>
    <w:rsid w:val="001B0802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109A9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9A9"/>
  </w:style>
  <w:style w:type="paragraph" w:styleId="Footer">
    <w:name w:val="footer"/>
    <w:basedOn w:val="Normal"/>
    <w:link w:val="FooterChar"/>
    <w:uiPriority w:val="99"/>
    <w:unhideWhenUsed/>
    <w:rsid w:val="00B109A9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9A9"/>
  </w:style>
  <w:style w:type="character" w:styleId="Strong">
    <w:name w:val="Strong"/>
    <w:basedOn w:val="DefaultParagraphFont"/>
    <w:uiPriority w:val="22"/>
    <w:qFormat/>
    <w:rsid w:val="00567F33"/>
    <w:rPr>
      <w:b/>
      <w:bCs/>
    </w:rPr>
  </w:style>
  <w:style w:type="character" w:customStyle="1" w:styleId="2">
    <w:name w:val="Основен текст (2)"/>
    <w:basedOn w:val="DefaultParagraphFont"/>
    <w:rsid w:val="000759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bg-BG" w:eastAsia="bg-BG" w:bidi="bg-BG"/>
    </w:rPr>
  </w:style>
  <w:style w:type="character" w:customStyle="1" w:styleId="1">
    <w:name w:val="Заглавие #1_"/>
    <w:link w:val="10"/>
    <w:locked/>
    <w:rsid w:val="006E5F2A"/>
    <w:rPr>
      <w:rFonts w:ascii="Arial" w:hAnsi="Arial" w:cs="Arial"/>
      <w:b/>
      <w:bCs/>
      <w:sz w:val="56"/>
      <w:szCs w:val="56"/>
      <w:shd w:val="clear" w:color="auto" w:fill="FFFFFF"/>
    </w:rPr>
  </w:style>
  <w:style w:type="paragraph" w:customStyle="1" w:styleId="10">
    <w:name w:val="Заглавие #1"/>
    <w:basedOn w:val="Normal"/>
    <w:link w:val="1"/>
    <w:rsid w:val="006E5F2A"/>
    <w:pPr>
      <w:widowControl w:val="0"/>
      <w:shd w:val="clear" w:color="auto" w:fill="FFFFFF"/>
      <w:spacing w:before="2580" w:line="643" w:lineRule="exact"/>
      <w:jc w:val="center"/>
      <w:outlineLvl w:val="0"/>
    </w:pPr>
    <w:rPr>
      <w:rFonts w:ascii="Arial" w:hAnsi="Arial" w:cs="Arial"/>
      <w:b/>
      <w:bCs/>
      <w:sz w:val="56"/>
      <w:szCs w:val="56"/>
      <w:lang w:val="en-US"/>
    </w:rPr>
  </w:style>
  <w:style w:type="character" w:customStyle="1" w:styleId="7">
    <w:name w:val="Основен текст (7)_"/>
    <w:link w:val="70"/>
    <w:uiPriority w:val="99"/>
    <w:locked/>
    <w:rsid w:val="00063A91"/>
    <w:rPr>
      <w:rFonts w:ascii="Arial" w:hAnsi="Arial" w:cs="Arial"/>
      <w:i/>
      <w:iCs/>
      <w:shd w:val="clear" w:color="auto" w:fill="FFFFFF"/>
    </w:rPr>
  </w:style>
  <w:style w:type="paragraph" w:customStyle="1" w:styleId="70">
    <w:name w:val="Основен текст (7)"/>
    <w:basedOn w:val="Normal"/>
    <w:link w:val="7"/>
    <w:uiPriority w:val="99"/>
    <w:rsid w:val="00063A91"/>
    <w:pPr>
      <w:widowControl w:val="0"/>
      <w:shd w:val="clear" w:color="auto" w:fill="FFFFFF"/>
      <w:spacing w:before="240" w:after="300" w:line="240" w:lineRule="atLeast"/>
      <w:ind w:hanging="360"/>
    </w:pPr>
    <w:rPr>
      <w:rFonts w:ascii="Arial" w:hAnsi="Arial" w:cs="Arial"/>
      <w:i/>
      <w:iCs/>
      <w:lang w:val="en-US"/>
    </w:rPr>
  </w:style>
  <w:style w:type="character" w:customStyle="1" w:styleId="20">
    <w:name w:val="Основен текст (2)_"/>
    <w:uiPriority w:val="99"/>
    <w:locked/>
    <w:rsid w:val="00CC64BB"/>
    <w:rPr>
      <w:rFonts w:ascii="Arial" w:hAnsi="Arial" w:cs="Arial"/>
      <w:u w:val="none"/>
    </w:rPr>
  </w:style>
  <w:style w:type="paragraph" w:styleId="NoSpacing">
    <w:name w:val="No Spacing"/>
    <w:uiPriority w:val="1"/>
    <w:qFormat/>
    <w:rsid w:val="00BF552A"/>
    <w:pPr>
      <w:spacing w:line="240" w:lineRule="auto"/>
      <w:ind w:firstLine="0"/>
      <w:jc w:val="left"/>
    </w:pPr>
    <w:rPr>
      <w:rFonts w:eastAsia="Times New Roman" w:cs="Times New Roman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2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8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97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84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329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39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6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3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0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50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DDEC9-BC7D-4D20-A7D2-00365151D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8</Pages>
  <Words>2966</Words>
  <Characters>16911</Characters>
  <Application>Microsoft Office Word</Application>
  <DocSecurity>0</DocSecurity>
  <Lines>140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Yovka Tsatcheva</dc:creator>
  <cp:lastModifiedBy>Martina B. Mitreva</cp:lastModifiedBy>
  <cp:revision>23</cp:revision>
  <cp:lastPrinted>2018-07-31T11:31:00Z</cp:lastPrinted>
  <dcterms:created xsi:type="dcterms:W3CDTF">2018-08-02T11:53:00Z</dcterms:created>
  <dcterms:modified xsi:type="dcterms:W3CDTF">2018-09-12T13:35:00Z</dcterms:modified>
</cp:coreProperties>
</file>