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B75" w:rsidRDefault="00751B75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:rsidR="00FA079F" w:rsidRPr="0020362F" w:rsidRDefault="00332208" w:rsidP="00332208">
      <w:pPr>
        <w:jc w:val="right"/>
        <w:rPr>
          <w:b/>
          <w:color w:val="000000"/>
          <w:u w:val="single"/>
          <w:lang w:val="bg-BG"/>
        </w:rPr>
      </w:pPr>
      <w:r w:rsidRPr="0020362F">
        <w:rPr>
          <w:szCs w:val="24"/>
          <w:lang w:val="bg-BG"/>
        </w:rPr>
        <w:t>Приложение №4.1</w:t>
      </w:r>
    </w:p>
    <w:p w:rsidR="00065C73" w:rsidRDefault="00FA079F" w:rsidP="00065C73">
      <w:pPr>
        <w:jc w:val="center"/>
        <w:rPr>
          <w:b/>
          <w:color w:val="000000"/>
          <w:u w:val="single"/>
          <w:lang w:val="bg-BG"/>
        </w:rPr>
      </w:pPr>
      <w:r w:rsidRPr="0020362F">
        <w:rPr>
          <w:b/>
          <w:color w:val="000000"/>
          <w:u w:val="single"/>
          <w:lang w:val="bg-BG"/>
        </w:rPr>
        <w:t>ТЕХНИЧЕСКА СПЕЦИФИКАЦИЯ</w:t>
      </w:r>
    </w:p>
    <w:p w:rsidR="00065C73" w:rsidRPr="0020362F" w:rsidRDefault="00065C73" w:rsidP="00FA079F">
      <w:pPr>
        <w:jc w:val="center"/>
        <w:rPr>
          <w:b/>
          <w:color w:val="000000"/>
          <w:u w:val="single"/>
          <w:lang w:val="bg-BG"/>
        </w:rPr>
      </w:pPr>
    </w:p>
    <w:p w:rsidR="00FA079F" w:rsidRPr="0020362F" w:rsidRDefault="00FA079F" w:rsidP="00FA079F">
      <w:pPr>
        <w:jc w:val="center"/>
        <w:rPr>
          <w:b/>
          <w:color w:val="000000"/>
          <w:lang w:val="bg-BG"/>
        </w:rPr>
      </w:pPr>
      <w:r w:rsidRPr="0020362F">
        <w:rPr>
          <w:b/>
          <w:color w:val="000000"/>
          <w:lang w:val="bg-BG"/>
        </w:rPr>
        <w:t xml:space="preserve">ПЪЛНО ОПИСАНИЕ НА ОБЕКТА НА ПОРЪЧКАТА И ИЗИСКВАНИЯ </w:t>
      </w:r>
    </w:p>
    <w:p w:rsidR="00065C73" w:rsidRPr="0020362F" w:rsidRDefault="00FA079F" w:rsidP="00065C73">
      <w:pPr>
        <w:jc w:val="center"/>
        <w:rPr>
          <w:b/>
          <w:color w:val="000000"/>
          <w:lang w:val="bg-BG"/>
        </w:rPr>
      </w:pPr>
      <w:r w:rsidRPr="0020362F">
        <w:rPr>
          <w:b/>
          <w:color w:val="000000"/>
          <w:lang w:val="bg-BG"/>
        </w:rPr>
        <w:t>НА ВЪЗЛОЖИТЕЛЯ ЗА ИЗПЪЛНЕНИЕТО</w:t>
      </w:r>
    </w:p>
    <w:p w:rsidR="00FA079F" w:rsidRPr="0020362F" w:rsidRDefault="00332208" w:rsidP="00FA079F">
      <w:pPr>
        <w:ind w:firstLine="720"/>
        <w:jc w:val="center"/>
        <w:rPr>
          <w:rFonts w:eastAsia="Calibri"/>
          <w:b/>
          <w:i/>
          <w:lang w:val="bg-BG"/>
        </w:rPr>
      </w:pPr>
      <w:r>
        <w:rPr>
          <w:color w:val="000000"/>
          <w:szCs w:val="24"/>
          <w:shd w:val="clear" w:color="auto" w:fill="FFFFFF"/>
          <w:lang w:val="bg-BG"/>
        </w:rPr>
        <w:t>„</w:t>
      </w:r>
      <w:r w:rsidRPr="001D2C19">
        <w:rPr>
          <w:color w:val="000000"/>
          <w:szCs w:val="24"/>
          <w:shd w:val="clear" w:color="auto" w:fill="FFFFFF"/>
          <w:lang w:val="bg-BG"/>
        </w:rPr>
        <w:t>Услуги по почистване, щадящи околната среда</w:t>
      </w:r>
      <w:r>
        <w:rPr>
          <w:color w:val="000000"/>
          <w:szCs w:val="24"/>
          <w:shd w:val="clear" w:color="auto" w:fill="FFFFFF"/>
          <w:lang w:val="bg-BG"/>
        </w:rPr>
        <w:t xml:space="preserve"> </w:t>
      </w:r>
      <w:r w:rsidRPr="001D2C19">
        <w:rPr>
          <w:szCs w:val="24"/>
          <w:lang w:val="bg-BG"/>
        </w:rPr>
        <w:t>в части от административната сграда, намираща се в гр. София, ул. „Генерал Гурко“ № 6, предоставени за управление на Държавна агенция „Електронно управление“</w:t>
      </w:r>
    </w:p>
    <w:tbl>
      <w:tblPr>
        <w:tblW w:w="10392" w:type="dxa"/>
        <w:jc w:val="center"/>
        <w:tblLook w:val="04A0" w:firstRow="1" w:lastRow="0" w:firstColumn="1" w:lastColumn="0" w:noHBand="0" w:noVBand="1"/>
      </w:tblPr>
      <w:tblGrid>
        <w:gridCol w:w="593"/>
        <w:gridCol w:w="1117"/>
        <w:gridCol w:w="5002"/>
        <w:gridCol w:w="1984"/>
        <w:gridCol w:w="1696"/>
      </w:tblGrid>
      <w:tr w:rsidR="00FA079F" w:rsidRPr="00332208" w:rsidTr="003D6AD7">
        <w:trPr>
          <w:trHeight w:val="1930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№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Код в ценовия образец в СЕВОП</w:t>
            </w:r>
          </w:p>
        </w:tc>
        <w:tc>
          <w:tcPr>
            <w:tcW w:w="5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val="en-GB"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Описание на дейността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Количество/обем работа - кв. м., брой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Периодичност на Извършване на  дейноста за срока на договора- брой пъти  за периода на договора</w:t>
            </w:r>
          </w:p>
        </w:tc>
      </w:tr>
      <w:tr w:rsidR="00FA079F" w:rsidRPr="00332208" w:rsidTr="003D6AD7">
        <w:trPr>
          <w:trHeight w:val="315"/>
          <w:jc w:val="center"/>
        </w:trPr>
        <w:tc>
          <w:tcPr>
            <w:tcW w:w="6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I. ТЕКУЩО ПОЧИСТВАНЕ - ЕЖЕДНЕВНО ХИГИЕНИЗИРАНЕ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FA079F" w:rsidRPr="00332208" w:rsidTr="003D6AD7">
        <w:trPr>
          <w:trHeight w:val="654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szCs w:val="24"/>
                <w:lang w:eastAsia="en-GB"/>
              </w:rPr>
            </w:pPr>
            <w:r w:rsidRPr="00332208">
              <w:rPr>
                <w:rFonts w:cs="Times New Roman"/>
                <w:szCs w:val="24"/>
                <w:lang w:eastAsia="en-GB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szCs w:val="24"/>
                <w:lang w:eastAsia="en-GB"/>
              </w:rPr>
            </w:pPr>
            <w:r w:rsidRPr="00332208">
              <w:rPr>
                <w:rFonts w:cs="Times New Roman"/>
                <w:szCs w:val="24"/>
                <w:lang w:eastAsia="en-GB"/>
              </w:rPr>
              <w:t>ТП 1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szCs w:val="24"/>
                <w:lang w:eastAsia="en-GB"/>
              </w:rPr>
            </w:pPr>
            <w:r w:rsidRPr="00332208">
              <w:rPr>
                <w:rFonts w:cs="Times New Roman"/>
                <w:szCs w:val="24"/>
                <w:lang w:eastAsia="en-GB"/>
              </w:rPr>
              <w:t xml:space="preserve">Почистване на </w:t>
            </w: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сервизни помещения</w:t>
            </w:r>
            <w:r w:rsidRPr="00332208">
              <w:rPr>
                <w:rFonts w:cs="Times New Roman"/>
                <w:szCs w:val="24"/>
                <w:lang w:eastAsia="en-GB"/>
              </w:rPr>
              <w:t xml:space="preserve"> /WC/, което включва: 1) измиване, дезинфекциране и дезодориране на санитарните възли /под, тоалетна чиния, писоар, мивка, огледала и т.н./; 2) основна обработка веднъж дневно и периодично обслужване през работното времена интервал, от един час; 3) изхвърляне на отпадъци; 4) зареждане на дозаторите с доставени от Изпълнителя консумативи за WC и тоалетна хартия, както следва: вариант 1ж  1) тоал. хартия на голяма ролка "мини джъмбо"; 2) течен сапун наливен, обикновен, в опак. от 5 л. за наливане в поставени на място дозатори; 3) сгънати кърпи за ръце, хартиени, 100 % целулоза или Сертификат за екологичност; V-сгънати, 2 пласта, цвят - бял/екрю; опаковка -220-250 кърпи/пачка; 4) торбички за смет. Всички консумативи трябва да отговарят на модел/марка налични аксесоари, огледът на които е задължителен в съответното ведомство на етап провеждане на мини-процедура.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165,00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249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lastRenderedPageBreak/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2.1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Почистване на работни помещения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/кабинети, канцеларии, заседателни зали и др./, което включва: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br/>
              <w:t>- почистване с прахосмукачка и измиване на твърди подови настилки /PVC, ламинат, паркет и др./ и почистване с прахосмукачка на меки подови настилки /мокети, килими, пътеки, велтери/;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2335,00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249 пъти за период от 12 месеца </w:t>
            </w:r>
          </w:p>
        </w:tc>
      </w:tr>
      <w:tr w:rsidR="00FA079F" w:rsidRPr="00332208" w:rsidTr="003D6AD7">
        <w:trPr>
          <w:trHeight w:val="265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2.2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Почистване на работни помещения /кабинети, канцеларии, заседателни зали и др./, което включва: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br/>
              <w:t>- почистване от прах на работни бюра, маси, офис мебели, оборудване и офис техника /компютри, клавиатури, факс машини, принтери, телефони и др./ и влажно забърсване на мебели с текстилни тапицерии;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215 броя работни места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177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2.3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Почистване на работни помещения /кабинети, канцеларии, заседателни зали и др./, което включва: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br/>
              <w:t>- изхвърляне на боклук и почистване на кошчетата за смет, включително смяна на торбичките за смет.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215 бр. работни места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169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3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Измитане и измиване на твърди подови настилки по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коридори, стълбища и фоайета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/мозайка, гранит, мрамор, гранитогрес и др./.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2575,00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157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4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Почистване на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асансьори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- влажно забърсване на под и стени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2,20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175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5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Почистване на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 xml:space="preserve">уязвими места 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на стъклени входни врати и преградни стени със специализиран препарат 1-2 пъти дневно, при необходимост и по-често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30,00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249 пъти за период от 12 месеца</w:t>
            </w:r>
          </w:p>
        </w:tc>
      </w:tr>
      <w:tr w:rsidR="00FA079F" w:rsidRPr="00332208" w:rsidTr="003D6AD7">
        <w:trPr>
          <w:trHeight w:val="115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6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Измитане и оборка на общи и прилежащи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части около сградата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410,0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52 пъти за 12 месеца</w:t>
            </w:r>
          </w:p>
        </w:tc>
      </w:tr>
      <w:tr w:rsidR="00FA079F" w:rsidRPr="00332208" w:rsidTr="003D6AD7">
        <w:trPr>
          <w:trHeight w:val="225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lastRenderedPageBreak/>
              <w:t>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ТП 7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Почистване от сняг и лед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пред входовете на сградите, почистване на ледени висулки от козирките и покрива на сградите, както и разпръскване на сол срещу заледяване.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Почистване от сняг на дворното пространство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при снеговалеж - асфалтови алеи, паркинги, тротоари, пешеходни зони и други.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347,00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16 пъти за период от 12 месеца</w:t>
            </w:r>
          </w:p>
        </w:tc>
      </w:tr>
      <w:tr w:rsidR="00FA079F" w:rsidRPr="00332208" w:rsidTr="003D6AD7">
        <w:trPr>
          <w:trHeight w:val="315"/>
          <w:jc w:val="center"/>
        </w:trPr>
        <w:tc>
          <w:tcPr>
            <w:tcW w:w="6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II. ПЕРИОДИЧНИ ДЕЙНОСТИ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FA079F" w:rsidRPr="00332208" w:rsidTr="003D6AD7">
        <w:trPr>
          <w:trHeight w:val="151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ПД 1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Почистване на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подове с меки настилки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/мокети, килими, пътеки, велтери/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u w:val="single"/>
                <w:lang w:eastAsia="en-GB"/>
              </w:rPr>
              <w:t xml:space="preserve"> в общи части 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/коридори и фоайета/- прахосмукиране и отстраняване на петна по тях.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305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24 пъти за период от 12 месеца</w:t>
            </w:r>
          </w:p>
        </w:tc>
      </w:tr>
      <w:tr w:rsidR="00FA079F" w:rsidRPr="00332208" w:rsidTr="003D6AD7">
        <w:trPr>
          <w:trHeight w:val="163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val="en-GB"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val="en-GB" w:eastAsia="en-GB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ПД 3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Почистване на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 xml:space="preserve"> тапицерии 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(текстилни и кожени): 1) прахосмукиране на текстилни тапицерии; 2) със специализиран препарат 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12 броя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12 пъти за период от 12 месеца</w:t>
            </w:r>
          </w:p>
        </w:tc>
      </w:tr>
      <w:tr w:rsidR="00FA079F" w:rsidRPr="00332208" w:rsidTr="003D6AD7">
        <w:trPr>
          <w:trHeight w:val="162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ПД 4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Почистване и измиване на входни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врати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и летящи врати.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120,00 кв. м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54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ПД 5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Почистване на архивни </w:t>
            </w: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помещения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, гаражи, абонатни станции, общи сутеренни помещения др.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180,00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 пъти за период от 12 месеца</w:t>
            </w:r>
          </w:p>
        </w:tc>
      </w:tr>
      <w:tr w:rsidR="00FA079F" w:rsidRPr="00332208" w:rsidTr="003D6AD7">
        <w:trPr>
          <w:trHeight w:val="570"/>
          <w:jc w:val="center"/>
        </w:trPr>
        <w:tc>
          <w:tcPr>
            <w:tcW w:w="6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b/>
                <w:bCs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szCs w:val="24"/>
                <w:lang w:eastAsia="en-GB"/>
              </w:rPr>
              <w:t>III. ОСНОВНО ПОЧИСТВАНЕ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FA079F" w:rsidRPr="00332208" w:rsidTr="003D6AD7">
        <w:trPr>
          <w:trHeight w:val="190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1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Измиване на прозорци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, витрини и стъклени преградни стени /стъкла и дограма, двустранно/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1035,00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63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2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Машинно почистване на твърди подови настилки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/мозайка, мрамор, гранит, гранитогрес, теракот, PVC и др./.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930,00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39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lastRenderedPageBreak/>
              <w:t>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3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Машинно изпиране на подове с текстилни покрития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/мокети, пътеки, килими/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305,00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71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4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Машинно изпиране на текстилни тапицерии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/мека мебел и столове/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50 броя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725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5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Ръчно почистване на щори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/двустранно/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510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38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6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Полиране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/запечатка чрез нанасяне на полимерен препарат/ на твърди подови настилки /мрамор, мозайка, PVC/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690,00 кв. м.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 път за период от 12 месеца</w:t>
            </w:r>
          </w:p>
        </w:tc>
      </w:tr>
      <w:tr w:rsidR="00FA079F" w:rsidRPr="00332208" w:rsidTr="003D6AD7">
        <w:trPr>
          <w:trHeight w:val="156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7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Основно почистване на фаянс и санитария в сервизни помещения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540,00 кв. м. 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590"/>
          <w:jc w:val="center"/>
        </w:trPr>
        <w:tc>
          <w:tcPr>
            <w:tcW w:w="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jc w:val="center"/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ОП 8</w:t>
            </w:r>
          </w:p>
        </w:tc>
        <w:tc>
          <w:tcPr>
            <w:tcW w:w="5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Ръчно почистване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 на радиатори, климатици, осветителни тела и др.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135 броя</w:t>
            </w: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 xml:space="preserve">2 пъти за период от 12 месеца </w:t>
            </w:r>
          </w:p>
        </w:tc>
      </w:tr>
      <w:tr w:rsidR="00FA079F" w:rsidRPr="00332208" w:rsidTr="003D6AD7">
        <w:trPr>
          <w:trHeight w:val="1140"/>
          <w:jc w:val="center"/>
        </w:trPr>
        <w:tc>
          <w:tcPr>
            <w:tcW w:w="6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b/>
                <w:bCs/>
                <w:color w:val="000000"/>
                <w:szCs w:val="24"/>
                <w:lang w:eastAsia="en-GB"/>
              </w:rPr>
              <w:t>Забележка</w:t>
            </w: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: Всички консуматави, помощни материали, оборудване, машини, технически съоръжения и специалисти са за сметка на Изпълнителя.Всички поставки за тоалетна хартия са"Симекс".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A079F" w:rsidRPr="00332208" w:rsidRDefault="00FA079F" w:rsidP="003D6AD7">
            <w:pPr>
              <w:rPr>
                <w:rFonts w:cs="Times New Roman"/>
                <w:color w:val="000000"/>
                <w:szCs w:val="24"/>
                <w:lang w:eastAsia="en-GB"/>
              </w:rPr>
            </w:pPr>
            <w:r w:rsidRPr="00332208">
              <w:rPr>
                <w:rFonts w:cs="Times New Roman"/>
                <w:color w:val="000000"/>
                <w:szCs w:val="24"/>
                <w:lang w:eastAsia="en-GB"/>
              </w:rPr>
              <w:t> </w:t>
            </w:r>
          </w:p>
        </w:tc>
      </w:tr>
    </w:tbl>
    <w:p w:rsidR="00FA079F" w:rsidRPr="00A4092E" w:rsidRDefault="00FA079F" w:rsidP="00FA079F">
      <w:pPr>
        <w:ind w:firstLine="720"/>
        <w:jc w:val="both"/>
        <w:rPr>
          <w:rFonts w:eastAsia="Calibri"/>
          <w:b/>
          <w:i/>
        </w:rPr>
      </w:pPr>
      <w:r w:rsidRPr="00A4092E">
        <w:rPr>
          <w:rFonts w:eastAsia="Calibri"/>
          <w:b/>
          <w:i/>
        </w:rPr>
        <w:t xml:space="preserve">                  </w:t>
      </w:r>
    </w:p>
    <w:p w:rsidR="00332208" w:rsidRDefault="00FA079F" w:rsidP="00FA079F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eastAsia="Calibri"/>
          <w:b/>
          <w:i/>
        </w:rPr>
      </w:pPr>
      <w:r w:rsidRPr="00A4092E">
        <w:rPr>
          <w:b/>
          <w:bCs/>
          <w:color w:val="000000"/>
        </w:rPr>
        <w:t>Забележка</w:t>
      </w:r>
      <w:r w:rsidRPr="00A4092E">
        <w:rPr>
          <w:color w:val="000000"/>
        </w:rPr>
        <w:t>: Всички консуматави, помощни материали, оборудване, машини, технически съоръжения и специалисти са за сметка на Изпълнителя.</w:t>
      </w:r>
    </w:p>
    <w:p w:rsidR="00332208" w:rsidRDefault="00332208" w:rsidP="00FA079F">
      <w:pPr>
        <w:tabs>
          <w:tab w:val="left" w:pos="142"/>
          <w:tab w:val="left" w:pos="567"/>
          <w:tab w:val="left" w:pos="10773"/>
        </w:tabs>
        <w:spacing w:line="276" w:lineRule="auto"/>
        <w:jc w:val="both"/>
        <w:rPr>
          <w:rFonts w:eastAsia="Calibri"/>
          <w:b/>
          <w:i/>
        </w:rPr>
      </w:pPr>
    </w:p>
    <w:p w:rsidR="00FA079F" w:rsidRPr="00332208" w:rsidRDefault="00FA079F" w:rsidP="00332208">
      <w:pPr>
        <w:numPr>
          <w:ilvl w:val="0"/>
          <w:numId w:val="12"/>
        </w:numPr>
        <w:tabs>
          <w:tab w:val="left" w:pos="142"/>
          <w:tab w:val="left" w:pos="567"/>
          <w:tab w:val="left" w:pos="10773"/>
        </w:tabs>
        <w:spacing w:line="240" w:lineRule="auto"/>
        <w:contextualSpacing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b/>
          <w:szCs w:val="24"/>
        </w:rPr>
        <w:t>ОБЩА ИНФОРМАЦИЯ</w:t>
      </w: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contextualSpacing/>
        <w:jc w:val="both"/>
        <w:rPr>
          <w:rFonts w:eastAsia="Calibri" w:cs="Times New Roman"/>
          <w:szCs w:val="24"/>
        </w:rPr>
      </w:pPr>
    </w:p>
    <w:p w:rsidR="00FA079F" w:rsidRDefault="00FA079F" w:rsidP="00332208">
      <w:pPr>
        <w:keepNext/>
        <w:numPr>
          <w:ilvl w:val="0"/>
          <w:numId w:val="22"/>
        </w:numPr>
        <w:spacing w:line="240" w:lineRule="auto"/>
        <w:jc w:val="both"/>
        <w:outlineLvl w:val="0"/>
        <w:rPr>
          <w:rFonts w:cs="Times New Roman"/>
          <w:bCs/>
          <w:kern w:val="32"/>
          <w:szCs w:val="24"/>
        </w:rPr>
      </w:pPr>
      <w:r w:rsidRPr="00332208">
        <w:rPr>
          <w:rFonts w:cs="Times New Roman"/>
          <w:b/>
          <w:bCs/>
          <w:kern w:val="32"/>
          <w:szCs w:val="24"/>
        </w:rPr>
        <w:t xml:space="preserve">Цел на поръчката - </w:t>
      </w:r>
      <w:r w:rsidRPr="00332208">
        <w:rPr>
          <w:rFonts w:cs="Times New Roman"/>
          <w:bCs/>
          <w:kern w:val="32"/>
          <w:szCs w:val="24"/>
        </w:rPr>
        <w:t xml:space="preserve">извършване на услуги по </w:t>
      </w:r>
      <w:r w:rsidRPr="00332208">
        <w:rPr>
          <w:rFonts w:cs="Times New Roman"/>
          <w:bCs/>
          <w:color w:val="000000"/>
          <w:kern w:val="32"/>
          <w:szCs w:val="24"/>
          <w:shd w:val="clear" w:color="auto" w:fill="FFFFFF"/>
        </w:rPr>
        <w:t xml:space="preserve">почистване, щадящи околната среда </w:t>
      </w:r>
      <w:r w:rsidRPr="00332208">
        <w:rPr>
          <w:rFonts w:cs="Times New Roman"/>
          <w:bCs/>
          <w:kern w:val="32"/>
          <w:szCs w:val="24"/>
        </w:rPr>
        <w:t xml:space="preserve">в части от административната сграда, намираща се в гр. София, ул. „Генерал Й. В. </w:t>
      </w:r>
      <w:r w:rsidRPr="00332208">
        <w:rPr>
          <w:rFonts w:cs="Times New Roman"/>
          <w:bCs/>
          <w:kern w:val="32"/>
          <w:szCs w:val="24"/>
        </w:rPr>
        <w:lastRenderedPageBreak/>
        <w:t>Гурко“ № 6, предоставени за управление на Държавна агенция „Електронно управление“</w:t>
      </w:r>
    </w:p>
    <w:p w:rsidR="00DF037E" w:rsidRPr="00DF037E" w:rsidRDefault="00DF037E" w:rsidP="00DF037E">
      <w:pPr>
        <w:keepNext/>
        <w:spacing w:line="240" w:lineRule="auto"/>
        <w:ind w:left="720"/>
        <w:jc w:val="both"/>
        <w:outlineLvl w:val="0"/>
        <w:rPr>
          <w:rFonts w:cs="Times New Roman"/>
          <w:bCs/>
          <w:kern w:val="32"/>
          <w:szCs w:val="24"/>
          <w:lang w:val="bg-BG"/>
        </w:rPr>
      </w:pPr>
      <w:r>
        <w:rPr>
          <w:rFonts w:cs="Times New Roman"/>
          <w:b/>
          <w:bCs/>
          <w:kern w:val="32"/>
          <w:szCs w:val="24"/>
          <w:lang w:val="bg-BG"/>
        </w:rPr>
        <w:t>Обща площ за почистване</w:t>
      </w:r>
      <w:r w:rsidR="00F84A4B">
        <w:rPr>
          <w:rFonts w:cs="Times New Roman"/>
          <w:b/>
          <w:bCs/>
          <w:kern w:val="32"/>
          <w:szCs w:val="24"/>
        </w:rPr>
        <w:t xml:space="preserve"> -</w:t>
      </w:r>
      <w:r>
        <w:rPr>
          <w:rFonts w:cs="Times New Roman"/>
          <w:b/>
          <w:bCs/>
          <w:kern w:val="32"/>
          <w:szCs w:val="24"/>
          <w:lang w:val="bg-BG"/>
        </w:rPr>
        <w:t xml:space="preserve"> 5730 кв.</w:t>
      </w:r>
      <w:r>
        <w:rPr>
          <w:rFonts w:cs="Times New Roman"/>
          <w:bCs/>
          <w:kern w:val="32"/>
          <w:szCs w:val="24"/>
          <w:lang w:val="bg-BG"/>
        </w:rPr>
        <w:t>м.</w:t>
      </w:r>
    </w:p>
    <w:p w:rsidR="00FA079F" w:rsidRPr="00332208" w:rsidRDefault="00FA079F" w:rsidP="00332208">
      <w:pPr>
        <w:keepNext/>
        <w:numPr>
          <w:ilvl w:val="0"/>
          <w:numId w:val="22"/>
        </w:numPr>
        <w:spacing w:line="240" w:lineRule="auto"/>
        <w:jc w:val="both"/>
        <w:outlineLvl w:val="0"/>
        <w:rPr>
          <w:rFonts w:cs="Times New Roman"/>
          <w:bCs/>
          <w:kern w:val="32"/>
          <w:szCs w:val="24"/>
        </w:rPr>
      </w:pPr>
      <w:r w:rsidRPr="00332208">
        <w:rPr>
          <w:rFonts w:cs="Times New Roman"/>
          <w:b/>
          <w:bCs/>
          <w:kern w:val="32"/>
          <w:szCs w:val="24"/>
        </w:rPr>
        <w:t xml:space="preserve">Натовареност на сградата </w:t>
      </w:r>
    </w:p>
    <w:p w:rsidR="00FA079F" w:rsidRPr="00332208" w:rsidRDefault="00FA079F" w:rsidP="00332208">
      <w:pPr>
        <w:keepNext/>
        <w:numPr>
          <w:ilvl w:val="0"/>
          <w:numId w:val="22"/>
        </w:numPr>
        <w:spacing w:line="240" w:lineRule="auto"/>
        <w:jc w:val="both"/>
        <w:outlineLvl w:val="0"/>
        <w:rPr>
          <w:rFonts w:cs="Times New Roman"/>
          <w:bCs/>
          <w:kern w:val="32"/>
          <w:szCs w:val="24"/>
        </w:rPr>
      </w:pPr>
      <w:r w:rsidRPr="00332208">
        <w:rPr>
          <w:rFonts w:cs="Times New Roman"/>
          <w:bCs/>
          <w:kern w:val="32"/>
          <w:szCs w:val="24"/>
        </w:rPr>
        <w:t xml:space="preserve">– Брой постоянно работещи – </w:t>
      </w:r>
      <w:r w:rsidR="00E71744">
        <w:rPr>
          <w:rFonts w:cs="Times New Roman"/>
          <w:bCs/>
          <w:kern w:val="32"/>
          <w:szCs w:val="24"/>
        </w:rPr>
        <w:t>240</w:t>
      </w:r>
      <w:r w:rsidRPr="00332208">
        <w:rPr>
          <w:rFonts w:cs="Times New Roman"/>
          <w:bCs/>
          <w:kern w:val="32"/>
          <w:szCs w:val="24"/>
        </w:rPr>
        <w:t xml:space="preserve"> човека.</w:t>
      </w:r>
    </w:p>
    <w:p w:rsidR="00FA079F" w:rsidRDefault="009E1CB3" w:rsidP="00332208">
      <w:pPr>
        <w:keepNext/>
        <w:spacing w:line="240" w:lineRule="auto"/>
        <w:ind w:left="360"/>
        <w:jc w:val="both"/>
        <w:outlineLvl w:val="0"/>
        <w:rPr>
          <w:rFonts w:cs="Times New Roman"/>
          <w:bCs/>
          <w:kern w:val="32"/>
          <w:szCs w:val="24"/>
        </w:rPr>
      </w:pPr>
      <w:r>
        <w:rPr>
          <w:rFonts w:cs="Times New Roman"/>
          <w:bCs/>
          <w:kern w:val="32"/>
          <w:szCs w:val="24"/>
        </w:rPr>
        <w:t xml:space="preserve">      </w:t>
      </w:r>
      <w:r w:rsidR="00FA079F" w:rsidRPr="00332208">
        <w:rPr>
          <w:rFonts w:cs="Times New Roman"/>
          <w:bCs/>
          <w:kern w:val="32"/>
          <w:szCs w:val="24"/>
        </w:rPr>
        <w:t>– Приблизителен брой посетители ежедневно – 10-30 човека.</w:t>
      </w:r>
    </w:p>
    <w:p w:rsidR="00332208" w:rsidRPr="00332208" w:rsidRDefault="00332208" w:rsidP="00332208">
      <w:pPr>
        <w:keepNext/>
        <w:spacing w:line="240" w:lineRule="auto"/>
        <w:ind w:left="360"/>
        <w:jc w:val="both"/>
        <w:outlineLvl w:val="0"/>
        <w:rPr>
          <w:rFonts w:cs="Times New Roman"/>
          <w:bCs/>
          <w:kern w:val="32"/>
          <w:szCs w:val="24"/>
        </w:rPr>
      </w:pP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jc w:val="both"/>
        <w:rPr>
          <w:rFonts w:eastAsia="Calibri" w:cs="Times New Roman"/>
          <w:b/>
          <w:szCs w:val="24"/>
        </w:rPr>
      </w:pPr>
      <w:r w:rsidRPr="00332208">
        <w:rPr>
          <w:rFonts w:eastAsia="Calibri" w:cs="Times New Roman"/>
          <w:b/>
          <w:szCs w:val="24"/>
        </w:rPr>
        <w:t xml:space="preserve">     II.ОПИСАНИЕ НА ПОРЪЧКАТА  </w:t>
      </w: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jc w:val="both"/>
        <w:rPr>
          <w:rFonts w:eastAsia="Calibri" w:cs="Times New Roman"/>
          <w:b/>
          <w:szCs w:val="24"/>
        </w:rPr>
      </w:pPr>
    </w:p>
    <w:p w:rsidR="00FA079F" w:rsidRPr="00332208" w:rsidRDefault="00FA079F" w:rsidP="00332208">
      <w:pPr>
        <w:numPr>
          <w:ilvl w:val="0"/>
          <w:numId w:val="24"/>
        </w:numPr>
        <w:spacing w:line="240" w:lineRule="auto"/>
        <w:jc w:val="both"/>
        <w:rPr>
          <w:rFonts w:eastAsia="Calibri" w:cs="Times New Roman"/>
          <w:szCs w:val="24"/>
          <w:u w:val="single"/>
        </w:rPr>
      </w:pPr>
      <w:r w:rsidRPr="00332208">
        <w:rPr>
          <w:rFonts w:eastAsia="Calibri" w:cs="Times New Roman"/>
          <w:szCs w:val="24"/>
          <w:u w:val="single"/>
        </w:rPr>
        <w:t>Текущо почистване – ежедневно хигиенизиране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сервизни помещения (</w:t>
      </w:r>
      <w:r w:rsidRPr="00332208">
        <w:rPr>
          <w:rFonts w:eastAsia="Calibri" w:cs="Times New Roman"/>
          <w:szCs w:val="24"/>
          <w:lang w:val="en-GB"/>
        </w:rPr>
        <w:t>WC</w:t>
      </w:r>
      <w:r w:rsidRPr="00332208">
        <w:rPr>
          <w:rFonts w:eastAsia="Calibri" w:cs="Times New Roman"/>
          <w:szCs w:val="24"/>
        </w:rPr>
        <w:t>) 16 броя помещения;</w:t>
      </w:r>
    </w:p>
    <w:p w:rsidR="00FA079F" w:rsidRPr="00332208" w:rsidRDefault="00FA079F" w:rsidP="00332208">
      <w:pPr>
        <w:numPr>
          <w:ilvl w:val="0"/>
          <w:numId w:val="28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Партер – 1 брой сервизно помещение</w:t>
      </w:r>
    </w:p>
    <w:p w:rsidR="00FA079F" w:rsidRPr="00332208" w:rsidRDefault="00FA079F" w:rsidP="00332208">
      <w:pPr>
        <w:numPr>
          <w:ilvl w:val="0"/>
          <w:numId w:val="28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Етаж 1 – 5 броя сервизни помещения</w:t>
      </w:r>
    </w:p>
    <w:p w:rsidR="00FA079F" w:rsidRPr="00332208" w:rsidRDefault="00FA079F" w:rsidP="00332208">
      <w:pPr>
        <w:numPr>
          <w:ilvl w:val="0"/>
          <w:numId w:val="28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Етаж 2 – 5 броя сервизни помещения</w:t>
      </w:r>
    </w:p>
    <w:p w:rsidR="00FA079F" w:rsidRPr="00332208" w:rsidRDefault="00FA079F" w:rsidP="00332208">
      <w:pPr>
        <w:numPr>
          <w:ilvl w:val="0"/>
          <w:numId w:val="28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Етаж 3 - 5 броя сервизни помещения</w:t>
      </w:r>
    </w:p>
    <w:p w:rsidR="00FA079F" w:rsidRPr="00332208" w:rsidRDefault="00FA079F" w:rsidP="00332208">
      <w:pPr>
        <w:spacing w:line="240" w:lineRule="auto"/>
        <w:ind w:left="1770"/>
        <w:jc w:val="both"/>
        <w:rPr>
          <w:rFonts w:eastAsia="Calibri" w:cs="Times New Roman"/>
          <w:szCs w:val="24"/>
        </w:rPr>
      </w:pP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 xml:space="preserve">Периодично обслужване на сервизните помещения през интервал от един час.  </w:t>
      </w:r>
    </w:p>
    <w:p w:rsidR="00FA079F" w:rsidRPr="00332208" w:rsidRDefault="00FA079F" w:rsidP="00332208">
      <w:pPr>
        <w:spacing w:line="240" w:lineRule="auto"/>
        <w:ind w:left="1080"/>
        <w:jc w:val="both"/>
        <w:rPr>
          <w:rFonts w:eastAsia="Calibri" w:cs="Times New Roman"/>
          <w:szCs w:val="24"/>
        </w:rPr>
      </w:pP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работни помещения 118 броя.</w:t>
      </w:r>
    </w:p>
    <w:p w:rsidR="00FA079F" w:rsidRPr="00332208" w:rsidRDefault="00FA079F" w:rsidP="00332208">
      <w:pPr>
        <w:spacing w:line="240" w:lineRule="auto"/>
        <w:ind w:left="1418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- Партер - 28 броя работни помещения</w:t>
      </w:r>
    </w:p>
    <w:p w:rsidR="00FA079F" w:rsidRPr="00332208" w:rsidRDefault="00FA079F" w:rsidP="00332208">
      <w:pPr>
        <w:spacing w:line="240" w:lineRule="auto"/>
        <w:ind w:left="1418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- Етаж 1 - 30 броя работни помещения</w:t>
      </w:r>
    </w:p>
    <w:p w:rsidR="00FA079F" w:rsidRPr="00332208" w:rsidRDefault="00FA079F" w:rsidP="00332208">
      <w:pPr>
        <w:spacing w:line="240" w:lineRule="auto"/>
        <w:ind w:left="1418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- Етаж 2 - 30 броя работни помещения</w:t>
      </w:r>
    </w:p>
    <w:p w:rsidR="00FA079F" w:rsidRPr="00332208" w:rsidRDefault="00FA079F" w:rsidP="00332208">
      <w:pPr>
        <w:tabs>
          <w:tab w:val="left" w:pos="1418"/>
        </w:tabs>
        <w:spacing w:line="240" w:lineRule="auto"/>
        <w:ind w:left="720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ab/>
        <w:t>- Етаж 3 - 30 броя работни помещения</w:t>
      </w:r>
      <w:r w:rsidRPr="00332208">
        <w:rPr>
          <w:rFonts w:eastAsia="Calibri" w:cs="Times New Roman"/>
          <w:szCs w:val="24"/>
        </w:rPr>
        <w:tab/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Измитане и измиване на твърди подови настилки по коридори, стълбища и фоайета;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асансьори;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уязвими места на стъклени входни врати и преградни стени със специализиран препарат, 1 до 2 пъти дневно, при необходимост и по-често;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сняг и лед пред входовете на сградата, почистване на ледени висулки от козирките и покривите на сградата, както и разпръскване на сол срещу заледяване. Почистване от сняг на дворни пространства, асфалтови алеи, паркинги, тротоари, пешеходни зони и други;</w:t>
      </w:r>
    </w:p>
    <w:p w:rsidR="00FA079F" w:rsidRPr="00332208" w:rsidRDefault="00FA079F" w:rsidP="00332208">
      <w:pPr>
        <w:numPr>
          <w:ilvl w:val="0"/>
          <w:numId w:val="24"/>
        </w:numPr>
        <w:spacing w:line="240" w:lineRule="auto"/>
        <w:jc w:val="both"/>
        <w:rPr>
          <w:rFonts w:eastAsia="Calibri" w:cs="Times New Roman"/>
          <w:szCs w:val="24"/>
          <w:u w:val="single"/>
        </w:rPr>
      </w:pPr>
      <w:r w:rsidRPr="00332208">
        <w:rPr>
          <w:rFonts w:eastAsia="Calibri" w:cs="Times New Roman"/>
          <w:szCs w:val="24"/>
          <w:u w:val="single"/>
        </w:rPr>
        <w:t>Периодични дейности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  <w:u w:val="single"/>
        </w:rPr>
      </w:pPr>
      <w:r w:rsidRPr="00332208">
        <w:rPr>
          <w:rFonts w:eastAsia="Calibri" w:cs="Times New Roman"/>
          <w:szCs w:val="24"/>
        </w:rPr>
        <w:t>Почистване на подове с меки настилки;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мебели и офис техника със специализиран препарат;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Физическо и химическо почистване на тапицерии;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lastRenderedPageBreak/>
        <w:t>Почистване и измиване на входни и „летящи“ врати;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Почистване на архивни помещения, гаражи, абонатни станции, общи сутеренни помещения и други;</w:t>
      </w:r>
    </w:p>
    <w:p w:rsidR="00FA079F" w:rsidRPr="00332208" w:rsidRDefault="00FA079F" w:rsidP="00332208">
      <w:pPr>
        <w:numPr>
          <w:ilvl w:val="0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  <w:u w:val="single"/>
        </w:rPr>
        <w:t>Основно почистване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Измиване на прозорци, витрини и стъклени преградни стени;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Машинно почистване на твърди подови настилки;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Машинно изпиране на подове с текстилни покрития;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Машинно изпиране на тапицерии;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Ръчно, двустранно почистване на щори;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Полиране на твърди подови настилки;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Основно почистване на фаянс и санитария в сервизни помещения;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Ръчно почистване на радиатори, климатици, осветителни тела и други;</w:t>
      </w:r>
    </w:p>
    <w:p w:rsidR="00FA079F" w:rsidRPr="00332208" w:rsidRDefault="00FA079F" w:rsidP="00332208">
      <w:pPr>
        <w:numPr>
          <w:ilvl w:val="1"/>
          <w:numId w:val="24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Пране на пердета;</w:t>
      </w:r>
    </w:p>
    <w:p w:rsidR="00FA079F" w:rsidRPr="00332208" w:rsidRDefault="00FA079F" w:rsidP="00332208">
      <w:pPr>
        <w:spacing w:line="240" w:lineRule="auto"/>
        <w:ind w:left="1080"/>
        <w:jc w:val="both"/>
        <w:rPr>
          <w:rFonts w:eastAsia="Calibri" w:cs="Times New Roman"/>
          <w:szCs w:val="24"/>
        </w:rPr>
      </w:pPr>
    </w:p>
    <w:p w:rsidR="00FA079F" w:rsidRPr="00332208" w:rsidRDefault="00FA079F" w:rsidP="00332208">
      <w:pPr>
        <w:numPr>
          <w:ilvl w:val="0"/>
          <w:numId w:val="23"/>
        </w:numPr>
        <w:spacing w:line="240" w:lineRule="auto"/>
        <w:jc w:val="both"/>
        <w:rPr>
          <w:rFonts w:eastAsia="Calibri" w:cs="Times New Roman"/>
          <w:szCs w:val="24"/>
        </w:rPr>
      </w:pPr>
      <w:r w:rsidRPr="00332208">
        <w:rPr>
          <w:rFonts w:eastAsia="Calibri" w:cs="Times New Roman"/>
          <w:szCs w:val="24"/>
        </w:rPr>
        <w:t>Специализирано почистване на дървени ламперии, врати и шкафове, кожена мебел и тапицирани врати;</w:t>
      </w: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ind w:left="426"/>
        <w:jc w:val="both"/>
        <w:rPr>
          <w:rFonts w:eastAsia="Calibri" w:cs="Times New Roman"/>
          <w:szCs w:val="24"/>
        </w:rPr>
      </w:pP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ind w:left="426" w:hanging="426"/>
        <w:jc w:val="both"/>
        <w:rPr>
          <w:rFonts w:eastAsia="Calibri" w:cs="Times New Roman"/>
          <w:b/>
          <w:szCs w:val="24"/>
        </w:rPr>
      </w:pPr>
      <w:r w:rsidRPr="00332208">
        <w:rPr>
          <w:rFonts w:eastAsia="Calibri" w:cs="Times New Roman"/>
          <w:b/>
          <w:szCs w:val="24"/>
        </w:rPr>
        <w:t xml:space="preserve">     III. ИЗИСКВАНИЯ, СВЪРЗАНИ С ИЗПЪЛНЕНИЕТО НА ПОРЪЧКАТА 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color w:val="000000"/>
          <w:szCs w:val="24"/>
        </w:rPr>
      </w:pPr>
      <w:r w:rsidRPr="00332208">
        <w:rPr>
          <w:rFonts w:cs="Times New Roman"/>
          <w:b/>
          <w:szCs w:val="24"/>
        </w:rPr>
        <w:t>Видове дейности и сроковете за тяхното извършване, с</w:t>
      </w:r>
      <w:r w:rsidRPr="00332208">
        <w:rPr>
          <w:rFonts w:cs="Times New Roman"/>
          <w:szCs w:val="24"/>
        </w:rPr>
        <w:t xml:space="preserve"> </w:t>
      </w:r>
      <w:r w:rsidRPr="00332208">
        <w:rPr>
          <w:rFonts w:cs="Times New Roman"/>
          <w:b/>
          <w:szCs w:val="24"/>
        </w:rPr>
        <w:t>оглед качествено изпълнение на предмета на поръчката.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color w:val="000000"/>
          <w:szCs w:val="24"/>
        </w:rPr>
      </w:pPr>
      <w:r w:rsidRPr="00332208">
        <w:rPr>
          <w:rFonts w:cs="Times New Roman"/>
          <w:b/>
          <w:color w:val="000000"/>
          <w:szCs w:val="24"/>
        </w:rPr>
        <w:t>С оглед нормално започване на работния процес на служителите на ДАЕУ в 8:50 часа процеса по почистване следва да е напълно приключен.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През останалите часове до изтичане на редовното работно време на агенцията / 17:30 часа/</w:t>
      </w:r>
      <w:r w:rsidR="00332208">
        <w:rPr>
          <w:rFonts w:cs="Times New Roman"/>
          <w:b/>
          <w:szCs w:val="24"/>
          <w:lang w:val="bg-BG"/>
        </w:rPr>
        <w:t xml:space="preserve"> </w:t>
      </w:r>
      <w:r w:rsidRPr="00332208">
        <w:rPr>
          <w:rFonts w:cs="Times New Roman"/>
          <w:b/>
          <w:szCs w:val="24"/>
        </w:rPr>
        <w:t>на разположение да бъдат подсигурен един дежурен хигиенист.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От страна на фирмата да бъде осигурен непрекъснат контакт с отговорник за дейността, който при нужда да може да отреагира своевременно.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color w:val="000000"/>
          <w:szCs w:val="24"/>
        </w:rPr>
      </w:pPr>
      <w:r w:rsidRPr="00332208">
        <w:rPr>
          <w:rFonts w:cs="Times New Roman"/>
          <w:color w:val="000000"/>
          <w:szCs w:val="24"/>
        </w:rPr>
        <w:t>Видове дейности, които Изпълнителят се задължава да извършва: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b/>
          <w:szCs w:val="24"/>
        </w:rPr>
      </w:pP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ЕЖЕДНЕВНИ ДЕЙНОСТИ ПО ХИГЕНИЗИРАНЕ: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szCs w:val="24"/>
        </w:rPr>
      </w:pP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Измиване на санитарните възли – тоалетни, мивки, огледала, санитарна арматура и фаянс, както и зареждане с консумативи.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Измитане и измиване на твърди подови настилки.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Миене на стълбища, фоайета и коридори.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Почистване на асансьор.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Полиране и почистване от прах на работни бюра, маси и офис мебели и оборудване.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lastRenderedPageBreak/>
        <w:t>Почистване от прах на офис техника /компютри, клавиатури, факс машини телефони и др./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Влажно забърсване на нетапицирани мебели.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Изхвърляне на боклук и почистване на кошчетата за смет.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Събиране и измиване на кухненската посуда /чаши, и др./</w:t>
      </w:r>
    </w:p>
    <w:p w:rsidR="00FA079F" w:rsidRPr="00332208" w:rsidRDefault="00215065" w:rsidP="00215065">
      <w:pPr>
        <w:spacing w:line="240" w:lineRule="auto"/>
        <w:jc w:val="both"/>
        <w:rPr>
          <w:rFonts w:cs="Times New Roman"/>
          <w:szCs w:val="24"/>
        </w:rPr>
      </w:pPr>
      <w:r>
        <w:rPr>
          <w:rFonts w:eastAsia="Calibri" w:cs="Times New Roman"/>
          <w:szCs w:val="24"/>
        </w:rPr>
        <w:t xml:space="preserve">           </w:t>
      </w:r>
      <w:r w:rsidR="00FA079F" w:rsidRPr="00332208">
        <w:rPr>
          <w:rFonts w:eastAsia="Calibri" w:cs="Times New Roman"/>
          <w:szCs w:val="24"/>
        </w:rPr>
        <w:t xml:space="preserve"> Измитане и оборка на общи прилежащи части около сградата /тротоари/, както и почистване от сняг и лед</w:t>
      </w:r>
      <w:r>
        <w:rPr>
          <w:rFonts w:eastAsia="Calibri" w:cs="Times New Roman"/>
          <w:szCs w:val="24"/>
        </w:rPr>
        <w:t xml:space="preserve"> </w:t>
      </w:r>
      <w:r>
        <w:rPr>
          <w:rFonts w:eastAsia="Calibri" w:cs="Times New Roman"/>
          <w:szCs w:val="24"/>
          <w:lang w:val="bg-BG"/>
        </w:rPr>
        <w:t>на прилежащите площи</w:t>
      </w:r>
      <w:r w:rsidR="00FA079F" w:rsidRPr="00332208">
        <w:rPr>
          <w:rFonts w:eastAsia="Calibri" w:cs="Times New Roman"/>
          <w:szCs w:val="24"/>
        </w:rPr>
        <w:t xml:space="preserve"> /отнася се за сградата на </w:t>
      </w:r>
      <w:r w:rsidR="00FA079F" w:rsidRPr="00332208">
        <w:rPr>
          <w:rFonts w:cs="Times New Roman"/>
          <w:szCs w:val="24"/>
        </w:rPr>
        <w:t>ул. “Г. Й. В. Гурко” № 6.</w:t>
      </w:r>
    </w:p>
    <w:p w:rsidR="00FA079F" w:rsidRPr="00332208" w:rsidRDefault="00FA079F" w:rsidP="00332208">
      <w:pPr>
        <w:numPr>
          <w:ilvl w:val="0"/>
          <w:numId w:val="25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 xml:space="preserve"> Ежедневно почистване </w:t>
      </w:r>
      <w:r w:rsidR="00CF1A3E">
        <w:rPr>
          <w:rFonts w:cs="Times New Roman"/>
          <w:szCs w:val="24"/>
        </w:rPr>
        <w:t>на стълбището пред входа на ул.</w:t>
      </w:r>
      <w:r w:rsidRPr="00332208">
        <w:rPr>
          <w:rFonts w:cs="Times New Roman"/>
          <w:szCs w:val="24"/>
        </w:rPr>
        <w:t xml:space="preserve">“Г. Й. В. Гурко” № 6. 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szCs w:val="24"/>
        </w:rPr>
      </w:pP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СЕДМИЧНИ ДЕЙНОСТИ: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b/>
          <w:szCs w:val="24"/>
        </w:rPr>
      </w:pPr>
    </w:p>
    <w:p w:rsidR="00FA079F" w:rsidRPr="00332208" w:rsidRDefault="00FA079F" w:rsidP="00332208">
      <w:pPr>
        <w:numPr>
          <w:ilvl w:val="0"/>
          <w:numId w:val="26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Прахосмукиране на меки настилки /за кабинетите на председателя, заместник председателите и гл. секретар ежедневно/</w:t>
      </w:r>
    </w:p>
    <w:p w:rsidR="00FA079F" w:rsidRPr="00332208" w:rsidRDefault="00FA079F" w:rsidP="00332208">
      <w:pPr>
        <w:numPr>
          <w:ilvl w:val="0"/>
          <w:numId w:val="26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Почистване и измиване на входни врати и междуетажни врати.</w:t>
      </w:r>
    </w:p>
    <w:p w:rsidR="00FA079F" w:rsidRPr="00332208" w:rsidRDefault="00FA079F" w:rsidP="00332208">
      <w:pPr>
        <w:numPr>
          <w:ilvl w:val="0"/>
          <w:numId w:val="26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Почистване и измиване на первази на прозорци, радиатори и др.</w:t>
      </w: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szCs w:val="24"/>
        </w:rPr>
      </w:pPr>
    </w:p>
    <w:p w:rsidR="00FA079F" w:rsidRPr="00332208" w:rsidRDefault="00FA079F" w:rsidP="00332208">
      <w:pPr>
        <w:spacing w:line="240" w:lineRule="auto"/>
        <w:ind w:left="702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 xml:space="preserve">ДЕЙНОСТИ, ИЗВЪРШВАНИ  ДВА ПЪТИ ГОДИШНО: 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Измиване на прозорци, стъклени преградни стени и щори.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Измиване на общи части по входове и фоайета.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Периодично почистване на петна по стени и др. общи части.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Машинно измиване на твърди подови настилки.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Машинно изпиране на меки подови настилки.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 xml:space="preserve">Основно измиване на санитарни възли и общи помещения /входове фоайета, стълбища и др./. 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Пране на мека мебел.</w:t>
      </w:r>
    </w:p>
    <w:p w:rsidR="00FA079F" w:rsidRPr="00332208" w:rsidRDefault="00FA079F" w:rsidP="00332208">
      <w:pPr>
        <w:numPr>
          <w:ilvl w:val="0"/>
          <w:numId w:val="27"/>
        </w:numPr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Основно почистване на абонатни станции и общи сутеренни помещения.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 xml:space="preserve">Всички </w:t>
      </w:r>
      <w:r w:rsidRPr="00332208">
        <w:rPr>
          <w:rFonts w:eastAsia="Calibri" w:cs="Times New Roman"/>
          <w:spacing w:val="4"/>
          <w:szCs w:val="24"/>
        </w:rPr>
        <w:t xml:space="preserve">работи </w:t>
      </w:r>
      <w:r w:rsidRPr="00332208">
        <w:rPr>
          <w:rFonts w:cs="Times New Roman"/>
          <w:szCs w:val="24"/>
        </w:rPr>
        <w:t xml:space="preserve">и дейности по почистването трябва да се извършват така, че да се гарантира запазването вида на сградата като паметник на културата. 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 xml:space="preserve">Отстраняването на повреди, възникнали в процеса на изпълнението на услугите, са за сметка на Изпълнителя. 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>Мястото на изпълнение е сградата на ДАЕУ, ул. “Г. Й. В. Гурко” № 6.</w:t>
      </w: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jc w:val="both"/>
        <w:rPr>
          <w:rFonts w:eastAsia="Calibri" w:cs="Times New Roman"/>
          <w:szCs w:val="24"/>
        </w:rPr>
      </w:pP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ind w:left="284"/>
        <w:contextualSpacing/>
        <w:jc w:val="both"/>
        <w:rPr>
          <w:rFonts w:eastAsia="Calibri" w:cs="Times New Roman"/>
          <w:b/>
          <w:szCs w:val="24"/>
        </w:rPr>
      </w:pPr>
      <w:r w:rsidRPr="00332208">
        <w:rPr>
          <w:rFonts w:eastAsia="Calibri" w:cs="Times New Roman"/>
          <w:b/>
          <w:szCs w:val="24"/>
        </w:rPr>
        <w:t xml:space="preserve"> IV. ИЗИСКВАНИЯ, СВЪРЗАНИ С ОРГАНИЗАЦИЯТА НА ИЗПЪЛНЕНИЕТО</w:t>
      </w:r>
    </w:p>
    <w:p w:rsidR="00FA079F" w:rsidRPr="00332208" w:rsidRDefault="00FA079F" w:rsidP="00332208">
      <w:pPr>
        <w:tabs>
          <w:tab w:val="left" w:pos="142"/>
          <w:tab w:val="left" w:pos="567"/>
          <w:tab w:val="left" w:pos="10773"/>
        </w:tabs>
        <w:spacing w:line="240" w:lineRule="auto"/>
        <w:ind w:left="284"/>
        <w:contextualSpacing/>
        <w:jc w:val="both"/>
        <w:rPr>
          <w:rFonts w:eastAsia="Calibri" w:cs="Times New Roman"/>
          <w:b/>
          <w:szCs w:val="24"/>
        </w:rPr>
      </w:pP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Мерки и изисквания за осигуряване на здравословни и безопасни условия на труд- общи изисквания.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lastRenderedPageBreak/>
        <w:t xml:space="preserve">Работодателите могат да назначават лица – работници и служители, които отговарят на изискванията на Кодекса на труда, а в случаите, когато се изисква – да са минали медицински преглед, да са правоспособни или да имат необходимата квалификация за съответната работа. 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b/>
          <w:szCs w:val="24"/>
        </w:rPr>
      </w:pPr>
      <w:r w:rsidRPr="00332208">
        <w:rPr>
          <w:rFonts w:cs="Times New Roman"/>
          <w:b/>
          <w:szCs w:val="24"/>
        </w:rPr>
        <w:t>Организация за изпълнение на поръчката</w:t>
      </w:r>
    </w:p>
    <w:p w:rsidR="00FA079F" w:rsidRPr="00332208" w:rsidRDefault="00FA079F" w:rsidP="00332208">
      <w:pPr>
        <w:tabs>
          <w:tab w:val="left" w:pos="284"/>
        </w:tabs>
        <w:spacing w:line="240" w:lineRule="auto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ab/>
      </w:r>
      <w:r w:rsidRPr="00332208">
        <w:rPr>
          <w:rFonts w:cs="Times New Roman"/>
          <w:szCs w:val="24"/>
        </w:rPr>
        <w:tab/>
        <w:t>При започване на работа Изпълнителят трябва да представи списък на персонала, включващ отговорен ръководител, изпълнители на работата.</w:t>
      </w:r>
    </w:p>
    <w:p w:rsidR="00FA079F" w:rsidRPr="00332208" w:rsidRDefault="00FA079F" w:rsidP="00332208">
      <w:pPr>
        <w:spacing w:line="240" w:lineRule="auto"/>
        <w:ind w:firstLine="709"/>
        <w:jc w:val="both"/>
        <w:rPr>
          <w:rFonts w:cs="Times New Roman"/>
          <w:szCs w:val="24"/>
        </w:rPr>
      </w:pPr>
      <w:r w:rsidRPr="00332208">
        <w:rPr>
          <w:rFonts w:cs="Times New Roman"/>
          <w:szCs w:val="24"/>
        </w:rPr>
        <w:t xml:space="preserve">Графика за организацията на изпълнение на отделните дейности – текущо почистване, периодични дейности и основно почистване се представя на Възложителя за одобрение в срок от 10 (десет) дни от датата на влизане на сила на договора. </w:t>
      </w:r>
    </w:p>
    <w:p w:rsidR="00FA079F" w:rsidRPr="00332208" w:rsidRDefault="00FA079F" w:rsidP="00332208">
      <w:pPr>
        <w:spacing w:line="240" w:lineRule="auto"/>
        <w:jc w:val="both"/>
        <w:rPr>
          <w:rFonts w:cs="Times New Roman"/>
          <w:b/>
          <w:szCs w:val="24"/>
        </w:rPr>
      </w:pPr>
    </w:p>
    <w:p w:rsidR="00FA079F" w:rsidRPr="00332208" w:rsidRDefault="00FA079F" w:rsidP="00332208">
      <w:pPr>
        <w:spacing w:line="240" w:lineRule="auto"/>
        <w:jc w:val="both"/>
        <w:rPr>
          <w:rFonts w:cs="Times New Roman"/>
          <w:b/>
          <w:szCs w:val="24"/>
        </w:rPr>
      </w:pPr>
    </w:p>
    <w:p w:rsidR="00FA079F" w:rsidRPr="0083476B" w:rsidRDefault="00FA079F" w:rsidP="00FA079F">
      <w:pPr>
        <w:spacing w:line="240" w:lineRule="exact"/>
        <w:jc w:val="both"/>
        <w:rPr>
          <w:b/>
        </w:rPr>
      </w:pPr>
      <w:bookmarkStart w:id="0" w:name="_GoBack"/>
      <w:bookmarkEnd w:id="0"/>
    </w:p>
    <w:p w:rsidR="00FA079F" w:rsidRPr="000969A7" w:rsidRDefault="00FA079F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sectPr w:rsidR="00FA079F" w:rsidRPr="000969A7" w:rsidSect="0083144F">
      <w:pgSz w:w="11900" w:h="16838"/>
      <w:pgMar w:top="1266" w:right="1467" w:bottom="851" w:left="1418" w:header="0" w:footer="0" w:gutter="0"/>
      <w:cols w:space="720" w:equalWidth="0">
        <w:col w:w="91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401" w:rsidRDefault="00346401" w:rsidP="00290C78">
      <w:pPr>
        <w:spacing w:after="0" w:line="240" w:lineRule="auto"/>
      </w:pPr>
      <w:r>
        <w:separator/>
      </w:r>
    </w:p>
  </w:endnote>
  <w:endnote w:type="continuationSeparator" w:id="0">
    <w:p w:rsidR="00346401" w:rsidRDefault="00346401" w:rsidP="00290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401" w:rsidRDefault="00346401" w:rsidP="00290C78">
      <w:pPr>
        <w:spacing w:after="0" w:line="240" w:lineRule="auto"/>
      </w:pPr>
      <w:r>
        <w:separator/>
      </w:r>
    </w:p>
  </w:footnote>
  <w:footnote w:type="continuationSeparator" w:id="0">
    <w:p w:rsidR="00346401" w:rsidRDefault="00346401" w:rsidP="00290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8561CE"/>
    <w:multiLevelType w:val="hybridMultilevel"/>
    <w:tmpl w:val="59CC4C90"/>
    <w:lvl w:ilvl="0" w:tplc="BCE06224">
      <w:start w:val="1"/>
      <w:numFmt w:val="decimal"/>
      <w:lvlText w:val="%1."/>
      <w:lvlJc w:val="left"/>
      <w:pPr>
        <w:tabs>
          <w:tab w:val="num" w:pos="1062"/>
        </w:tabs>
        <w:ind w:left="1062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2"/>
        </w:tabs>
        <w:ind w:left="1782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2"/>
        </w:tabs>
        <w:ind w:left="2502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2"/>
        </w:tabs>
        <w:ind w:left="3222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2"/>
        </w:tabs>
        <w:ind w:left="3942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2"/>
        </w:tabs>
        <w:ind w:left="4662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2"/>
        </w:tabs>
        <w:ind w:left="5382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2"/>
        </w:tabs>
        <w:ind w:left="6102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2"/>
        </w:tabs>
        <w:ind w:left="6822" w:hanging="180"/>
      </w:pPr>
    </w:lvl>
  </w:abstractNum>
  <w:abstractNum w:abstractNumId="6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216F"/>
    <w:multiLevelType w:val="hybridMultilevel"/>
    <w:tmpl w:val="BF743D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A077705"/>
    <w:multiLevelType w:val="hybridMultilevel"/>
    <w:tmpl w:val="6FEC5120"/>
    <w:lvl w:ilvl="0" w:tplc="C4405E98">
      <w:start w:val="1"/>
      <w:numFmt w:val="decimal"/>
      <w:lvlText w:val="%1."/>
      <w:lvlJc w:val="left"/>
      <w:pPr>
        <w:tabs>
          <w:tab w:val="num" w:pos="1062"/>
        </w:tabs>
        <w:ind w:left="1062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2"/>
        </w:tabs>
        <w:ind w:left="1782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2"/>
        </w:tabs>
        <w:ind w:left="2502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2"/>
        </w:tabs>
        <w:ind w:left="3222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2"/>
        </w:tabs>
        <w:ind w:left="3942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2"/>
        </w:tabs>
        <w:ind w:left="4662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2"/>
        </w:tabs>
        <w:ind w:left="5382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2"/>
        </w:tabs>
        <w:ind w:left="6102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2"/>
        </w:tabs>
        <w:ind w:left="6822" w:hanging="180"/>
      </w:pPr>
    </w:lvl>
  </w:abstractNum>
  <w:abstractNum w:abstractNumId="11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13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55142FC5"/>
    <w:multiLevelType w:val="hybridMultilevel"/>
    <w:tmpl w:val="CA84CBC4"/>
    <w:lvl w:ilvl="0" w:tplc="3926CF8C">
      <w:start w:val="1"/>
      <w:numFmt w:val="bullet"/>
      <w:lvlText w:val="-"/>
      <w:lvlJc w:val="left"/>
      <w:pPr>
        <w:ind w:left="177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7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A57D82"/>
    <w:multiLevelType w:val="hybridMultilevel"/>
    <w:tmpl w:val="DADEF326"/>
    <w:lvl w:ilvl="0" w:tplc="768C39AC">
      <w:start w:val="1"/>
      <w:numFmt w:val="decimal"/>
      <w:lvlText w:val="%1."/>
      <w:lvlJc w:val="left"/>
      <w:pPr>
        <w:tabs>
          <w:tab w:val="num" w:pos="1062"/>
        </w:tabs>
        <w:ind w:left="1062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82"/>
        </w:tabs>
        <w:ind w:left="1782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02"/>
        </w:tabs>
        <w:ind w:left="2502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22"/>
        </w:tabs>
        <w:ind w:left="3222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42"/>
        </w:tabs>
        <w:ind w:left="3942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62"/>
        </w:tabs>
        <w:ind w:left="4662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82"/>
        </w:tabs>
        <w:ind w:left="5382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02"/>
        </w:tabs>
        <w:ind w:left="6102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22"/>
        </w:tabs>
        <w:ind w:left="6822" w:hanging="180"/>
      </w:pPr>
    </w:lvl>
  </w:abstractNum>
  <w:abstractNum w:abstractNumId="20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FB1224"/>
    <w:multiLevelType w:val="multilevel"/>
    <w:tmpl w:val="D076E8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6A2BDF"/>
    <w:multiLevelType w:val="multilevel"/>
    <w:tmpl w:val="D076E8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6C2923E8"/>
    <w:multiLevelType w:val="hybridMultilevel"/>
    <w:tmpl w:val="A6CA26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7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8"/>
  </w:num>
  <w:num w:numId="5">
    <w:abstractNumId w:val="13"/>
  </w:num>
  <w:num w:numId="6">
    <w:abstractNumId w:val="26"/>
  </w:num>
  <w:num w:numId="7">
    <w:abstractNumId w:val="0"/>
  </w:num>
  <w:num w:numId="8">
    <w:abstractNumId w:val="1"/>
  </w:num>
  <w:num w:numId="9">
    <w:abstractNumId w:val="15"/>
  </w:num>
  <w:num w:numId="10">
    <w:abstractNumId w:val="22"/>
  </w:num>
  <w:num w:numId="11">
    <w:abstractNumId w:val="9"/>
  </w:num>
  <w:num w:numId="12">
    <w:abstractNumId w:val="27"/>
  </w:num>
  <w:num w:numId="13">
    <w:abstractNumId w:val="20"/>
  </w:num>
  <w:num w:numId="14">
    <w:abstractNumId w:val="18"/>
  </w:num>
  <w:num w:numId="15">
    <w:abstractNumId w:val="25"/>
  </w:num>
  <w:num w:numId="16">
    <w:abstractNumId w:val="2"/>
  </w:num>
  <w:num w:numId="17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4"/>
  </w:num>
  <w:num w:numId="20">
    <w:abstractNumId w:val="17"/>
  </w:num>
  <w:num w:numId="21">
    <w:abstractNumId w:val="23"/>
  </w:num>
  <w:num w:numId="22">
    <w:abstractNumId w:val="24"/>
  </w:num>
  <w:num w:numId="23">
    <w:abstractNumId w:val="7"/>
  </w:num>
  <w:num w:numId="24">
    <w:abstractNumId w:val="21"/>
  </w:num>
  <w:num w:numId="25">
    <w:abstractNumId w:val="19"/>
  </w:num>
  <w:num w:numId="26">
    <w:abstractNumId w:val="5"/>
  </w:num>
  <w:num w:numId="27">
    <w:abstractNumId w:val="10"/>
  </w:num>
  <w:num w:numId="28">
    <w:abstractNumId w:val="1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5318F"/>
    <w:rsid w:val="00065C73"/>
    <w:rsid w:val="000715A9"/>
    <w:rsid w:val="000763D6"/>
    <w:rsid w:val="0008219F"/>
    <w:rsid w:val="00090F25"/>
    <w:rsid w:val="000969A7"/>
    <w:rsid w:val="000F5247"/>
    <w:rsid w:val="00134404"/>
    <w:rsid w:val="001434E9"/>
    <w:rsid w:val="0015060A"/>
    <w:rsid w:val="001623FD"/>
    <w:rsid w:val="0016266A"/>
    <w:rsid w:val="00182AAE"/>
    <w:rsid w:val="00191CDF"/>
    <w:rsid w:val="00194939"/>
    <w:rsid w:val="001D763E"/>
    <w:rsid w:val="001E11E4"/>
    <w:rsid w:val="0020362F"/>
    <w:rsid w:val="00215065"/>
    <w:rsid w:val="00221ABF"/>
    <w:rsid w:val="0024277E"/>
    <w:rsid w:val="0024616F"/>
    <w:rsid w:val="00282A96"/>
    <w:rsid w:val="00290C78"/>
    <w:rsid w:val="002C63A2"/>
    <w:rsid w:val="002D7FC6"/>
    <w:rsid w:val="002E2D86"/>
    <w:rsid w:val="00332208"/>
    <w:rsid w:val="003410C3"/>
    <w:rsid w:val="00346401"/>
    <w:rsid w:val="0035018A"/>
    <w:rsid w:val="0038038B"/>
    <w:rsid w:val="00387B2A"/>
    <w:rsid w:val="00395567"/>
    <w:rsid w:val="003B5A3F"/>
    <w:rsid w:val="003F62B7"/>
    <w:rsid w:val="00410B9B"/>
    <w:rsid w:val="0041704A"/>
    <w:rsid w:val="00440327"/>
    <w:rsid w:val="00480AF8"/>
    <w:rsid w:val="0048311B"/>
    <w:rsid w:val="004933C1"/>
    <w:rsid w:val="00497587"/>
    <w:rsid w:val="004B595A"/>
    <w:rsid w:val="004B5FE0"/>
    <w:rsid w:val="004C153C"/>
    <w:rsid w:val="00515D19"/>
    <w:rsid w:val="00524B37"/>
    <w:rsid w:val="00534759"/>
    <w:rsid w:val="00545D00"/>
    <w:rsid w:val="005520AD"/>
    <w:rsid w:val="00552E90"/>
    <w:rsid w:val="00596765"/>
    <w:rsid w:val="005D00D9"/>
    <w:rsid w:val="005D7675"/>
    <w:rsid w:val="005F13D3"/>
    <w:rsid w:val="00602058"/>
    <w:rsid w:val="00604354"/>
    <w:rsid w:val="00607AE7"/>
    <w:rsid w:val="00630A28"/>
    <w:rsid w:val="006818DD"/>
    <w:rsid w:val="00682E69"/>
    <w:rsid w:val="006B01ED"/>
    <w:rsid w:val="006B4610"/>
    <w:rsid w:val="006E3E15"/>
    <w:rsid w:val="006F0881"/>
    <w:rsid w:val="00717072"/>
    <w:rsid w:val="007305A1"/>
    <w:rsid w:val="00751B75"/>
    <w:rsid w:val="00781071"/>
    <w:rsid w:val="00791171"/>
    <w:rsid w:val="007B14AA"/>
    <w:rsid w:val="007B67F0"/>
    <w:rsid w:val="007C4544"/>
    <w:rsid w:val="007D5C5E"/>
    <w:rsid w:val="007F3A9F"/>
    <w:rsid w:val="007F6CD9"/>
    <w:rsid w:val="008166D1"/>
    <w:rsid w:val="00824369"/>
    <w:rsid w:val="008304D4"/>
    <w:rsid w:val="0083144F"/>
    <w:rsid w:val="00834670"/>
    <w:rsid w:val="00835DEB"/>
    <w:rsid w:val="008403EF"/>
    <w:rsid w:val="00847E30"/>
    <w:rsid w:val="0086074F"/>
    <w:rsid w:val="0089461D"/>
    <w:rsid w:val="00897D8A"/>
    <w:rsid w:val="008A599F"/>
    <w:rsid w:val="008B275E"/>
    <w:rsid w:val="008B56FB"/>
    <w:rsid w:val="008E0F14"/>
    <w:rsid w:val="008F1D4C"/>
    <w:rsid w:val="009162BD"/>
    <w:rsid w:val="00941B0D"/>
    <w:rsid w:val="009770FD"/>
    <w:rsid w:val="00984EAC"/>
    <w:rsid w:val="009930C4"/>
    <w:rsid w:val="009C0FCE"/>
    <w:rsid w:val="009C2309"/>
    <w:rsid w:val="009D2601"/>
    <w:rsid w:val="009D2E20"/>
    <w:rsid w:val="009E14D5"/>
    <w:rsid w:val="009E1CB3"/>
    <w:rsid w:val="00A04C76"/>
    <w:rsid w:val="00A108BD"/>
    <w:rsid w:val="00A33D81"/>
    <w:rsid w:val="00A42D64"/>
    <w:rsid w:val="00A74510"/>
    <w:rsid w:val="00AB7032"/>
    <w:rsid w:val="00AC1AFC"/>
    <w:rsid w:val="00AD6BDD"/>
    <w:rsid w:val="00AE44A8"/>
    <w:rsid w:val="00B1465D"/>
    <w:rsid w:val="00B16A47"/>
    <w:rsid w:val="00B44088"/>
    <w:rsid w:val="00B45B96"/>
    <w:rsid w:val="00B51BAC"/>
    <w:rsid w:val="00B54039"/>
    <w:rsid w:val="00B67F58"/>
    <w:rsid w:val="00B76060"/>
    <w:rsid w:val="00B955CD"/>
    <w:rsid w:val="00BA362E"/>
    <w:rsid w:val="00BE3AEF"/>
    <w:rsid w:val="00BE672D"/>
    <w:rsid w:val="00C145BD"/>
    <w:rsid w:val="00C26408"/>
    <w:rsid w:val="00C608D0"/>
    <w:rsid w:val="00C65384"/>
    <w:rsid w:val="00C7402F"/>
    <w:rsid w:val="00C827F0"/>
    <w:rsid w:val="00C92225"/>
    <w:rsid w:val="00C962E7"/>
    <w:rsid w:val="00CA23ED"/>
    <w:rsid w:val="00CE5958"/>
    <w:rsid w:val="00CE799C"/>
    <w:rsid w:val="00CF1A3E"/>
    <w:rsid w:val="00D3717B"/>
    <w:rsid w:val="00D44BC7"/>
    <w:rsid w:val="00D468D0"/>
    <w:rsid w:val="00D70728"/>
    <w:rsid w:val="00D72697"/>
    <w:rsid w:val="00DD5C1A"/>
    <w:rsid w:val="00DF037E"/>
    <w:rsid w:val="00E30BF1"/>
    <w:rsid w:val="00E43908"/>
    <w:rsid w:val="00E56815"/>
    <w:rsid w:val="00E71744"/>
    <w:rsid w:val="00E717A9"/>
    <w:rsid w:val="00E91B0D"/>
    <w:rsid w:val="00E9296D"/>
    <w:rsid w:val="00E9759C"/>
    <w:rsid w:val="00EC7F9B"/>
    <w:rsid w:val="00F3742A"/>
    <w:rsid w:val="00F84A4B"/>
    <w:rsid w:val="00F90D87"/>
    <w:rsid w:val="00F96C3A"/>
    <w:rsid w:val="00FA079F"/>
    <w:rsid w:val="00FB5A92"/>
    <w:rsid w:val="00FC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8A0B65-52A8-4D73-8CFC-2D2061FC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0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List1"/>
    <w:basedOn w:val="Normal"/>
    <w:link w:val="ListParagraphChar"/>
    <w:uiPriority w:val="99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character" w:customStyle="1" w:styleId="ListParagraphChar">
    <w:name w:val="List Paragraph Char"/>
    <w:aliases w:val="List1 Char"/>
    <w:link w:val="ListParagraph"/>
    <w:uiPriority w:val="99"/>
    <w:rsid w:val="00FA0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18500-2D87-451A-A6CB-E483F5650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1661</Words>
  <Characters>9468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Yovka Tsatcheva</dc:creator>
  <cp:lastModifiedBy>Dilyana S. Naydenova</cp:lastModifiedBy>
  <cp:revision>2</cp:revision>
  <cp:lastPrinted>2018-05-16T08:25:00Z</cp:lastPrinted>
  <dcterms:created xsi:type="dcterms:W3CDTF">2019-07-15T09:03:00Z</dcterms:created>
  <dcterms:modified xsi:type="dcterms:W3CDTF">2019-07-15T09:03:00Z</dcterms:modified>
</cp:coreProperties>
</file>