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>Приложение № 1.2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en-US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rFonts w:cs="Times New Roman"/>
          <w:szCs w:val="24"/>
        </w:rPr>
      </w:pPr>
      <w:r w:rsidRPr="008E18C2">
        <w:rPr>
          <w:rFonts w:cs="Times New Roman"/>
          <w:b/>
          <w:szCs w:val="24"/>
        </w:rPr>
        <w:t xml:space="preserve">              ТЕХНИЧЕСКА СПЕЦИФИКАЦИЯ ПО ОБОСОБЕНА ПОЗИЦИЯ № 2:</w:t>
      </w:r>
      <w:r w:rsidRPr="008E18C2">
        <w:rPr>
          <w:rFonts w:cs="Times New Roman"/>
          <w:szCs w:val="24"/>
        </w:rPr>
        <w:t xml:space="preserve">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rFonts w:cs="Times New Roman"/>
          <w:szCs w:val="24"/>
        </w:rPr>
      </w:pPr>
      <w:r w:rsidRPr="008E18C2">
        <w:rPr>
          <w:rFonts w:cs="Times New Roman"/>
          <w:szCs w:val="24"/>
        </w:rPr>
        <w:t xml:space="preserve">     </w:t>
      </w:r>
      <w:r w:rsidRPr="008E18C2">
        <w:rPr>
          <w:rFonts w:cs="Times New Roman"/>
          <w:b/>
          <w:szCs w:val="24"/>
        </w:rPr>
        <w:t>Осъществяване на въоръжена физическа охрана и охрана чрез сигнално-охранителна техника /СОТ/ и мобилни групи за реагиране на Съобщителни обекти със специално предназначение /СОСП/ и Складови бази /СБ/ от системата на Териториална дирекция „МИЗИЯ“ на Държавна агенция „Електронно управление“/ДАЕУ/.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szCs w:val="24"/>
        </w:rPr>
      </w:pPr>
      <w:r w:rsidRPr="008E18C2">
        <w:rPr>
          <w:rFonts w:cs="Times New Roman"/>
          <w:i/>
          <w:szCs w:val="24"/>
        </w:rPr>
        <w:t xml:space="preserve">      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center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  <w:lang w:val="en-US"/>
        </w:rPr>
        <w:t xml:space="preserve">1. </w:t>
      </w:r>
      <w:r w:rsidRPr="008E18C2">
        <w:rPr>
          <w:rFonts w:cs="Times New Roman"/>
          <w:b/>
          <w:szCs w:val="24"/>
        </w:rPr>
        <w:t>ТЕХНИЧЕСКА СПЕЦИФИКАЦИЯ И ИЗИСКВАНИЯ ЗА ИЗПЪЛНЕНИЕ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>по осъществяване на физическата въоръжена охрана в СОСП и СБ  на Териториална дирекция „МИЗИЯ“ на ДАЕУ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>ОБЩА ИНФОРМАЦИЯ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8E18C2">
        <w:rPr>
          <w:rFonts w:cs="Times New Roman"/>
          <w:b/>
          <w:szCs w:val="24"/>
        </w:rPr>
        <w:t>Въведение.</w:t>
      </w:r>
      <w:r w:rsidRPr="008E18C2">
        <w:rPr>
          <w:rFonts w:cs="Times New Roman"/>
          <w:szCs w:val="24"/>
        </w:rPr>
        <w:t xml:space="preserve"> </w:t>
      </w:r>
    </w:p>
    <w:p w:rsidR="008E18C2" w:rsidRPr="008E18C2" w:rsidRDefault="008E18C2" w:rsidP="008E18C2">
      <w:pPr>
        <w:tabs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ab/>
        <w:t xml:space="preserve">Охранителната дейност и пропускателният режим в СОСП и СБ на ДАЕУ  се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извършва чрез физическа защита на административните и други помещения и имуществото в тях. Охраната трябва да обхваща </w:t>
      </w:r>
      <w:r w:rsidRPr="008E18C2">
        <w:rPr>
          <w:rFonts w:eastAsia="Times New Roman" w:cs="Times New Roman"/>
          <w:szCs w:val="24"/>
          <w:lang w:eastAsia="bg-BG" w:bidi="bg-BG"/>
        </w:rPr>
        <w:t xml:space="preserve">въоръжена физическа охрана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и пропускателен режим, подробно регламентирани в настоящите технически спецификации. </w:t>
      </w:r>
      <w:r w:rsidRPr="008E18C2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7" w:history="1">
        <w:r w:rsidRPr="008E18C2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8E18C2">
        <w:rPr>
          <w:rFonts w:eastAsia="Times New Roman" w:cs="Times New Roman"/>
          <w:szCs w:val="24"/>
          <w:lang w:eastAsia="bg-BG" w:bidi="bg-BG"/>
        </w:rPr>
        <w:t xml:space="preserve">, всички подзаконови нормативни актове по прилагането им, както и цялото действащото законодателство, включително  трудовото и осигурителното.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  <w:t>Цели.</w:t>
      </w:r>
      <w:r w:rsidRPr="008E18C2">
        <w:rPr>
          <w:rFonts w:cs="Times New Roman"/>
          <w:szCs w:val="24"/>
        </w:rPr>
        <w:t xml:space="preserve">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Изпълнението на услугата по охрана на обектите и осигуряване пропускателния режим трябва да бъде извършено така, че да се гарантира опазването на имуществото на Възложителя и осигуряване пропускателен режим в обектите.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  <w:t>Очаквани резултати.</w:t>
      </w:r>
    </w:p>
    <w:p w:rsidR="008E18C2" w:rsidRPr="008E18C2" w:rsidRDefault="008E18C2" w:rsidP="008E18C2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8E18C2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 непрекъсната денонощна въоръжена физическа охрана на обектите.</w:t>
      </w:r>
    </w:p>
    <w:p w:rsidR="008E18C2" w:rsidRPr="008E18C2" w:rsidRDefault="008E18C2" w:rsidP="008E18C2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8E18C2">
        <w:rPr>
          <w:rFonts w:cs="Times New Roman"/>
          <w:szCs w:val="24"/>
          <w:lang w:val="ru-RU"/>
        </w:rPr>
        <w:t>Осигуряване на контролно-пропускателен на обектите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 от състава на Териториална дирекция „МИЗИЯ“ на ДАЕУ</w:t>
      </w:r>
      <w:r w:rsidRPr="008E18C2">
        <w:rPr>
          <w:rFonts w:cs="Times New Roman"/>
          <w:szCs w:val="24"/>
          <w:lang w:val="ru-RU"/>
        </w:rPr>
        <w:t xml:space="preserve">. Контролно-пропускателния режим се осъществява на Контролно-пропускателните пунктове (КПП), чрез проверка на посетителите за носенето на оръжия, боеприпаси и други метални предмети, които могат да бъдат използвани за извършването на акт на незаконна намеса. </w:t>
      </w:r>
    </w:p>
    <w:p w:rsidR="008E18C2" w:rsidRPr="008E18C2" w:rsidRDefault="008E18C2" w:rsidP="008E18C2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8E18C2">
        <w:rPr>
          <w:rFonts w:eastAsia="Times New Roman" w:cs="Times New Roman"/>
          <w:szCs w:val="24"/>
          <w:lang w:eastAsia="bg-BG" w:bidi="bg-BG"/>
        </w:rPr>
        <w:t xml:space="preserve">състава на Териториална дирекция „МИЗИЯ“ на ДАЕУ </w:t>
      </w:r>
      <w:r w:rsidRPr="008E18C2">
        <w:rPr>
          <w:rFonts w:cs="Times New Roman"/>
          <w:szCs w:val="24"/>
          <w:lang w:val="ru-RU"/>
        </w:rPr>
        <w:t xml:space="preserve"> на </w:t>
      </w:r>
      <w:r w:rsidRPr="008E18C2">
        <w:rPr>
          <w:rFonts w:cs="Times New Roman"/>
          <w:szCs w:val="24"/>
          <w:lang w:val="ru-RU"/>
        </w:rPr>
        <w:lastRenderedPageBreak/>
        <w:t>външни лица и посегателство върху имущества и ценности в обекта (кражби, грабеж, палеж, терористичен акт и др.)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i/>
          <w:szCs w:val="24"/>
          <w:lang w:val="ru-RU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i/>
          <w:szCs w:val="24"/>
        </w:rPr>
        <w:t>Подробно описание на предмета</w:t>
      </w:r>
      <w:r w:rsidRPr="008E18C2">
        <w:rPr>
          <w:rFonts w:cs="Times New Roman"/>
          <w:b/>
          <w:i/>
          <w:szCs w:val="24"/>
          <w:lang w:val="ru-RU"/>
        </w:rPr>
        <w:t xml:space="preserve"> по физическата охрана.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b/>
          <w:szCs w:val="24"/>
          <w:lang w:eastAsia="bg-BG" w:bidi="bg-BG"/>
        </w:rPr>
      </w:pPr>
      <w:r w:rsidRPr="008E18C2">
        <w:rPr>
          <w:rFonts w:eastAsia="Times New Roman" w:cs="Times New Roman"/>
          <w:b/>
          <w:szCs w:val="24"/>
          <w:lang w:eastAsia="bg-BG" w:bidi="bg-BG"/>
        </w:rPr>
        <w:t>За обекти от състава на Териториална дирекция „МИЗИЯ“ на ДАЕУ  охраната включва:</w:t>
      </w:r>
    </w:p>
    <w:p w:rsidR="008E18C2" w:rsidRPr="008E18C2" w:rsidRDefault="008E18C2" w:rsidP="008E18C2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непрекъсната денонощна въоръжена физическа охрана на посочените обекти, заедно с прилежащия терен и паркираните служебни МПС, на територията на съответния обект. Дейността на физическата охрана включва осигуряването на пропускателен режим;</w:t>
      </w:r>
    </w:p>
    <w:p w:rsidR="008E18C2" w:rsidRPr="008E18C2" w:rsidRDefault="008E18C2" w:rsidP="008E18C2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Комплекс от организационни и технически мерки за охрана с последваща физическа проверка;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Охраната на обектите следва да се извършва денонощно, чрез извършване на обход и наблюдение на целия район на охранявания обект, съгласно „Инструкцията за охраната и пропускателния режим в обектите и складови бази на ДАЕУ“ изготвена от охранителната фирма, съгласувана, утвърдена в ДАЕУ и утвърден график.</w:t>
      </w:r>
    </w:p>
    <w:p w:rsidR="008E18C2" w:rsidRPr="008E18C2" w:rsidRDefault="008E18C2" w:rsidP="008E18C2">
      <w:pPr>
        <w:widowControl w:val="0"/>
        <w:spacing w:after="0" w:line="274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>Обхват:</w:t>
      </w:r>
    </w:p>
    <w:p w:rsidR="008E18C2" w:rsidRPr="008E18C2" w:rsidRDefault="008E18C2" w:rsidP="008E18C2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val="en-US" w:eastAsia="bg-BG" w:bidi="bg-BG"/>
        </w:rPr>
        <w:t xml:space="preserve">            </w:t>
      </w:r>
      <w:r w:rsidRPr="008E18C2">
        <w:rPr>
          <w:rFonts w:eastAsia="Times New Roman" w:cs="Times New Roman"/>
          <w:szCs w:val="24"/>
          <w:lang w:eastAsia="bg-BG" w:bidi="bg-BG"/>
        </w:rPr>
        <w:t xml:space="preserve"> 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и пропускателен режим на обекти от състава на Териториална дирекция „МИЗИЯ“ на ДАЕУ се извършва чрез физическа защита на административните, складовите и други сгради и помещения, дворните места и имуществото в тях. Тя трябва да обхваща въоръжена физическа охрана и пропускателен режим,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ДАЕУ, посочени в „Инструкцията за охраната и пропускателния режим в обектите и складови бази на ДАЕУ“.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  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задължително следва да включва осигуряване на: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numPr>
          <w:ilvl w:val="0"/>
          <w:numId w:val="14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>Персонал за въоръжена физическа охрана, въоръжение  и други помощни  средства, както и комуникационни средства за връзка /радиостанции или мобилни телефони/</w:t>
      </w:r>
    </w:p>
    <w:p w:rsidR="008E18C2" w:rsidRPr="008E18C2" w:rsidRDefault="008E18C2" w:rsidP="008E18C2">
      <w:pPr>
        <w:widowControl w:val="0"/>
        <w:numPr>
          <w:ilvl w:val="0"/>
          <w:numId w:val="14"/>
        </w:numPr>
        <w:spacing w:after="0" w:line="269" w:lineRule="exact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 xml:space="preserve">Пропускателен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>режим и охрана.</w:t>
      </w:r>
    </w:p>
    <w:p w:rsidR="008E18C2" w:rsidRPr="008E18C2" w:rsidRDefault="008E18C2" w:rsidP="008E18C2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Пропускателният режим и охрана на отделните обекти се осъществяват съгласно разработената от участника, избран за изпълнител, „Инструкция за охраната и пропускателния режим“, която се утвърждава от Възложителя. Инструкцията следва да бъде разработена в 10-дневен срок, считано от датата на сключване на договора за възлагане на поръчката. В инструкцията за охрана на обектите, разделът по пропускателния режим следва да съответства на изискванията, съдържащи се  в „Инструкцията за охраната и пропускателния режим в обектите и складови бази на ДАЕУ.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          Охраната следва да бъде непрекъсната - денонощна /24 часа/.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spacing w:after="0" w:line="278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Охраната следва да се осъществява от определен брой и вид постове, съгласно следната таблица 1: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color w:val="FF0000"/>
          <w:szCs w:val="24"/>
          <w:lang w:val="en-US"/>
        </w:rPr>
      </w:pPr>
    </w:p>
    <w:tbl>
      <w:tblPr>
        <w:tblOverlap w:val="never"/>
        <w:tblW w:w="1006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2428"/>
        <w:gridCol w:w="1417"/>
        <w:gridCol w:w="15"/>
        <w:gridCol w:w="5514"/>
      </w:tblGrid>
      <w:tr w:rsidR="008E18C2" w:rsidRPr="008E18C2" w:rsidTr="00E477E9">
        <w:trPr>
          <w:trHeight w:val="643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    Обект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   Вид пост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8E18C2" w:rsidRPr="008E18C2" w:rsidTr="00E477E9">
        <w:trPr>
          <w:trHeight w:val="1266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„ВЕЛИКО ТЪРНОВО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и  1 нощен подсилващ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територията.</w:t>
            </w:r>
          </w:p>
          <w:p w:rsidR="008E18C2" w:rsidRPr="008E18C2" w:rsidRDefault="008E18C2" w:rsidP="008E18C2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„ЛОВЕЧ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и 1 нощен подсилващ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територията.</w:t>
            </w:r>
          </w:p>
          <w:p w:rsidR="008E18C2" w:rsidRPr="008E18C2" w:rsidRDefault="008E18C2" w:rsidP="008E18C2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СОСП“ШУМЕН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4.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СОСП“ДОБРИЧ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5.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„КАВАРНА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2 денонощни поста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6.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„ПЛЕВЕН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и 1 нощен подсилващ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7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„РУСЕ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и 1 нощен подсилващ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8E18C2" w:rsidRPr="008E18C2" w:rsidTr="00E477E9">
        <w:trPr>
          <w:trHeight w:val="983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8.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„СЕВЛИЕВО 2“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8E18C2" w:rsidRPr="008E18C2" w:rsidTr="00E477E9">
        <w:trPr>
          <w:trHeight w:val="983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9.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СБ „ЗЛАТАРИЦА“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</w:tbl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b/>
          <w:color w:val="C00000"/>
          <w:szCs w:val="24"/>
          <w:lang w:val="en-US" w:eastAsia="bg-BG" w:bidi="bg-BG"/>
        </w:rPr>
      </w:pPr>
      <w:r w:rsidRPr="008E18C2">
        <w:rPr>
          <w:rFonts w:eastAsia="Times New Roman" w:cs="Times New Roman"/>
          <w:b/>
          <w:color w:val="C00000"/>
          <w:szCs w:val="24"/>
          <w:lang w:val="en-US" w:eastAsia="bg-BG" w:bidi="bg-BG"/>
        </w:rPr>
        <w:t xml:space="preserve">  </w:t>
      </w: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b/>
          <w:color w:val="C00000"/>
          <w:szCs w:val="24"/>
          <w:lang w:val="en-US" w:eastAsia="bg-BG" w:bidi="bg-BG"/>
        </w:rPr>
      </w:pP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b/>
          <w:szCs w:val="24"/>
          <w:lang w:val="en-US" w:eastAsia="bg-BG" w:bidi="bg-BG"/>
        </w:rPr>
        <w:t xml:space="preserve">   </w:t>
      </w:r>
      <w:r w:rsidRPr="008E18C2">
        <w:rPr>
          <w:rFonts w:eastAsia="Times New Roman" w:cs="Times New Roman"/>
          <w:szCs w:val="24"/>
          <w:lang w:eastAsia="bg-BG" w:bidi="bg-BG"/>
        </w:rPr>
        <w:t>В случай, че участник в обществената поръчка, който</w:t>
      </w:r>
      <w:r w:rsidRPr="008E18C2">
        <w:rPr>
          <w:rFonts w:eastAsia="Times New Roman" w:cs="Times New Roman"/>
          <w:szCs w:val="24"/>
          <w:lang w:val="en-US" w:eastAsia="bg-BG" w:bidi="bg-BG"/>
        </w:rPr>
        <w:t xml:space="preserve"> e </w:t>
      </w:r>
      <w:r w:rsidRPr="008E18C2">
        <w:rPr>
          <w:rFonts w:eastAsia="Times New Roman" w:cs="Times New Roman"/>
          <w:szCs w:val="24"/>
          <w:lang w:eastAsia="bg-BG" w:bidi="bg-BG"/>
        </w:rPr>
        <w:t xml:space="preserve">поканен да представи оферта, желае да извърши оглед на предвидените обекти за охрана съгласно посоченото в техническата спецификация, участникът следва да заяви своето желание за извършване на оглед един ден предварително на следните телефони и лица за контакт:  Красимир Китов – старши експерт – </w:t>
      </w:r>
      <w:r w:rsidRPr="008E18C2">
        <w:rPr>
          <w:rFonts w:eastAsia="Times New Roman" w:cs="Times New Roman"/>
          <w:szCs w:val="24"/>
          <w:lang w:val="en-US" w:eastAsia="bg-BG" w:bidi="bg-BG"/>
        </w:rPr>
        <w:t>GSM</w:t>
      </w:r>
      <w:r w:rsidRPr="008E18C2">
        <w:rPr>
          <w:rFonts w:eastAsia="Times New Roman" w:cs="Times New Roman"/>
          <w:szCs w:val="24"/>
          <w:lang w:eastAsia="bg-BG" w:bidi="bg-BG"/>
        </w:rPr>
        <w:t xml:space="preserve"> 0878449018 </w:t>
      </w: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color w:val="C00000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spacing w:after="0" w:line="269" w:lineRule="exact"/>
        <w:rPr>
          <w:rFonts w:eastAsia="Times New Roman" w:cs="Times New Roman"/>
          <w:color w:val="C00000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Огледите ще се извършват всеки работен ден от 10:00 до 16:00 часа, до 5 дни преди изтичане на крайния срок за получаване на оферти.</w:t>
      </w:r>
    </w:p>
    <w:p w:rsidR="008E18C2" w:rsidRPr="008E18C2" w:rsidRDefault="008E18C2" w:rsidP="008E18C2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Лицата, които ще извършат оглед следва да притежават разрешение за достъп до класифицирана информация до ниво „Поверително“.</w:t>
      </w:r>
    </w:p>
    <w:p w:rsidR="008E18C2" w:rsidRPr="008E18C2" w:rsidRDefault="008E18C2" w:rsidP="008E18C2">
      <w:pPr>
        <w:rPr>
          <w:rFonts w:cs="Times New Roman"/>
          <w:szCs w:val="24"/>
          <w:lang w:val="en-US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8E18C2">
        <w:rPr>
          <w:rFonts w:cs="Times New Roman"/>
          <w:b/>
          <w:szCs w:val="24"/>
        </w:rPr>
        <w:t xml:space="preserve">          ИЗИСКВАНИЯ, СВЪРЗАНИ С ИЗПЪЛНЕНИЕТО НА   ПОРЪЧКАТА: </w:t>
      </w:r>
      <w:r w:rsidRPr="008E18C2">
        <w:rPr>
          <w:rFonts w:cs="Times New Roman"/>
          <w:szCs w:val="24"/>
          <w:lang w:val="ru-RU"/>
        </w:rPr>
        <w:tab/>
      </w:r>
      <w:r w:rsidRPr="008E18C2">
        <w:rPr>
          <w:rFonts w:cs="Times New Roman"/>
          <w:szCs w:val="24"/>
          <w:lang w:val="ru-RU"/>
        </w:rPr>
        <w:tab/>
      </w:r>
      <w:r w:rsidRPr="008E18C2">
        <w:rPr>
          <w:rFonts w:cs="Times New Roman"/>
          <w:b/>
          <w:szCs w:val="24"/>
          <w:lang w:val="ru-RU"/>
        </w:rPr>
        <w:t xml:space="preserve"> 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lastRenderedPageBreak/>
        <w:t>при изпълнение предмета на поръчката стриктно да се спазват разпоредбите на Закона за частната охранителна дейност /ЗЧОД/, утвърдените правила и актове за достъп до охраняваните обекти в Държавна  агенция „Електронно управление“; изискванията, заложени в „Инструкция за охраната обектите и складови бази от състава на Държавна  агенция „Електронно управление“ и изискванията, посочени в настоящата документация;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носят лична идентификационна карта със снимка, да бъдат с униформено облекло и да имат отличителен знак;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носят късо огнестрелно или гладкоцевно оръжие, /разрешено от действащата нормативна уредба/, средства за принуда и защита и средства за осъществяване на незабавни комуникации помежду си, с полицията и др.;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следят стриктно и да предприемат всички законови действия за опазване живота и здравето на лицата, пребиваващи в охраняваните обекти, както и за опазване имуществото, обект на настоящата поръчка;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извършват обходи в съответните обекти с необходимата честота, прецизност и ефективност, по маршрути, съгласно разработената от участника в „Инструкция за охраната и пропускателния режим“;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извършват проверка на съмнителни багажи на лица, пребиваващи в обектите предмет на поръчката, за наличие на огнестрелни оръжия, взривни, запалителни и други опасни вещества, като при откриване на такива, предприемат необходимите законови действия спрямо приносителите им, както и необходимите мерки за защита на лицата, намиращи се в обектите предмет на поръчката;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допускат внасянето и изнасянето на техника и инвентар, собственост на ДАЕУ, само след предварително съгласуване със служители на ДАЕУ, в чиято длъжностната характеристика е записано, че са материално отговорни лица;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охранителите да следят за кризисни ситуации в обектите на ДАЕУ, като при възникване на такива, да уведомят незабавно ръководителя на охранителната дейност и съответните компетентни органи и лица, като предприемат всички необходими мерки за предотвратяване и ограничаване на щетите;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при необходимост, Изпълнителят да представи предложение за доизграждане на системите за охрана.</w:t>
      </w:r>
    </w:p>
    <w:p w:rsidR="008E18C2" w:rsidRPr="008E18C2" w:rsidRDefault="008E18C2" w:rsidP="008E18C2">
      <w:pPr>
        <w:numPr>
          <w:ilvl w:val="0"/>
          <w:numId w:val="15"/>
        </w:numPr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cs="Times New Roman"/>
          <w:szCs w:val="24"/>
          <w:lang w:val="ru-RU"/>
        </w:rPr>
        <w:t>При изпълнението на поръчката с действията си и/или с поведението си да не възпрепятстват по никакъв начин работата на служителите на ДАЕУ (както и на външните посетители) и следва да осигуряват тяхната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 спокойна работна обстановка.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highlight w:val="yellow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За всички появили се нередности, поява на нарушители и др., охранителите на смяна задължително да уведомяват ръководителя на охранителната дейност с оглед съгласуване на действията си.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</w:t>
      </w:r>
      <w:r w:rsidRPr="008E18C2">
        <w:rPr>
          <w:rFonts w:cs="Times New Roman"/>
          <w:b/>
          <w:szCs w:val="24"/>
          <w:lang w:val="en-US"/>
        </w:rPr>
        <w:t xml:space="preserve"> </w:t>
      </w:r>
      <w:r w:rsidRPr="008E18C2">
        <w:rPr>
          <w:rFonts w:cs="Times New Roman"/>
          <w:b/>
          <w:szCs w:val="24"/>
        </w:rPr>
        <w:t xml:space="preserve">  ИЗИСКВАНИЯ, СВЪРЗАНИ С ОРГАНИЗАЦИЯТА НА ИЗПЪЛНЕНИЕТО: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Организация на работата:</w:t>
      </w:r>
    </w:p>
    <w:p w:rsidR="008E18C2" w:rsidRPr="008E18C2" w:rsidRDefault="008E18C2" w:rsidP="008E18C2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Изпълнителят трябва да организира охраната си (вкл. и провеждане на задължителен ежедневен и периодичен инструктаж на охранителите) така, че да осигури денонощна /24-часова/, както и само нощна въоръжена физическа охрана, обект на настоящата поръчка и съответно да осигури пропускателен режим, съгласно  „Инструкция за охраната и пропускателния режим“ в  СОСП и СБ  на ДАЕУ.</w:t>
      </w: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охранителите.</w:t>
      </w: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Изпълнителят определя лице/а, отговарящи за охраната и осъществяващи контрол върху работата на останалите служители, които следва да отговарят на изискванията чл. 50 от Закона за частната охранителна дейност.</w:t>
      </w: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При необходимост, Възложителят може да промени мястото на определен пост с 30 дневно предизвестие. </w:t>
      </w: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При необходимост, Възложителят може да се откаже от определен пост с 30 дневно предизвестие.</w:t>
      </w: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b/>
          <w:szCs w:val="24"/>
          <w:lang w:eastAsia="bg-BG" w:bidi="bg-BG"/>
        </w:rPr>
        <w:t>Изпълнителят да представи</w:t>
      </w:r>
      <w:r w:rsidRPr="008E18C2">
        <w:rPr>
          <w:rFonts w:eastAsia="Times New Roman" w:cs="Times New Roman"/>
          <w:szCs w:val="24"/>
          <w:lang w:eastAsia="bg-BG" w:bidi="bg-BG"/>
        </w:rPr>
        <w:t xml:space="preserve"> </w:t>
      </w: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>План за охраната на обекта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>,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ситуации: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а) природни бедствия – земетресения, наводнения, бури;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  <w:lang w:val="en-US"/>
        </w:rPr>
        <w:t xml:space="preserve">б) </w:t>
      </w:r>
      <w:proofErr w:type="spellStart"/>
      <w:proofErr w:type="gramStart"/>
      <w:r w:rsidRPr="008E18C2">
        <w:rPr>
          <w:rFonts w:cs="Times New Roman"/>
          <w:szCs w:val="24"/>
          <w:lang w:val="en-US"/>
        </w:rPr>
        <w:t>аварии</w:t>
      </w:r>
      <w:proofErr w:type="spellEnd"/>
      <w:proofErr w:type="gramEnd"/>
      <w:r w:rsidRPr="008E18C2">
        <w:rPr>
          <w:rFonts w:cs="Times New Roman"/>
          <w:szCs w:val="24"/>
          <w:lang w:val="en-US"/>
        </w:rPr>
        <w:t>;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  <w:lang w:val="en-US"/>
        </w:rPr>
        <w:t xml:space="preserve">в) </w:t>
      </w:r>
      <w:proofErr w:type="spellStart"/>
      <w:proofErr w:type="gramStart"/>
      <w:r w:rsidRPr="008E18C2">
        <w:rPr>
          <w:rFonts w:cs="Times New Roman"/>
          <w:szCs w:val="24"/>
          <w:lang w:val="en-US"/>
        </w:rPr>
        <w:t>пожар</w:t>
      </w:r>
      <w:proofErr w:type="spellEnd"/>
      <w:proofErr w:type="gramEnd"/>
      <w:r w:rsidRPr="008E18C2">
        <w:rPr>
          <w:rFonts w:cs="Times New Roman"/>
          <w:szCs w:val="24"/>
          <w:lang w:val="en-US"/>
        </w:rPr>
        <w:t>;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  <w:lang w:val="en-US"/>
        </w:rPr>
        <w:t xml:space="preserve">г) </w:t>
      </w:r>
      <w:proofErr w:type="spellStart"/>
      <w:proofErr w:type="gramStart"/>
      <w:r w:rsidRPr="008E18C2">
        <w:rPr>
          <w:rFonts w:cs="Times New Roman"/>
          <w:szCs w:val="24"/>
          <w:lang w:val="en-US"/>
        </w:rPr>
        <w:t>сигнали</w:t>
      </w:r>
      <w:proofErr w:type="spellEnd"/>
      <w:proofErr w:type="gram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терористични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актове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заплахи</w:t>
      </w:r>
      <w:proofErr w:type="spellEnd"/>
      <w:r w:rsidRPr="008E18C2">
        <w:rPr>
          <w:rFonts w:cs="Times New Roman"/>
          <w:szCs w:val="24"/>
          <w:lang w:val="en-US"/>
        </w:rPr>
        <w:t>;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  <w:lang w:val="en-US"/>
        </w:rPr>
        <w:t xml:space="preserve">д) </w:t>
      </w:r>
      <w:proofErr w:type="spellStart"/>
      <w:proofErr w:type="gramStart"/>
      <w:r w:rsidRPr="008E18C2">
        <w:rPr>
          <w:rFonts w:cs="Times New Roman"/>
          <w:szCs w:val="24"/>
          <w:lang w:val="en-US"/>
        </w:rPr>
        <w:t>задействан</w:t>
      </w:r>
      <w:proofErr w:type="spellEnd"/>
      <w:proofErr w:type="gram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сигнал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СОТ;</w:t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  <w:r w:rsidRPr="008E18C2">
        <w:rPr>
          <w:rFonts w:cs="Times New Roman"/>
          <w:szCs w:val="24"/>
          <w:lang w:val="en-US"/>
        </w:rPr>
        <w:t xml:space="preserve">е) </w:t>
      </w:r>
      <w:proofErr w:type="spellStart"/>
      <w:proofErr w:type="gramStart"/>
      <w:r w:rsidRPr="008E18C2">
        <w:rPr>
          <w:rFonts w:cs="Times New Roman"/>
          <w:szCs w:val="24"/>
          <w:u w:val="single"/>
          <w:lang w:val="en-US"/>
        </w:rPr>
        <w:t>установени</w:t>
      </w:r>
      <w:proofErr w:type="spellEnd"/>
      <w:proofErr w:type="gramEnd"/>
      <w:r w:rsidRPr="008E18C2">
        <w:rPr>
          <w:rFonts w:cs="Times New Roman"/>
          <w:szCs w:val="24"/>
          <w:u w:val="single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u w:val="single"/>
          <w:lang w:val="en-US"/>
        </w:rPr>
        <w:t>чрез</w:t>
      </w:r>
      <w:proofErr w:type="spellEnd"/>
      <w:r w:rsidRPr="008E18C2">
        <w:rPr>
          <w:rFonts w:cs="Times New Roman"/>
          <w:szCs w:val="24"/>
          <w:u w:val="single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u w:val="single"/>
          <w:lang w:val="en-US"/>
        </w:rPr>
        <w:t>видеокамерите</w:t>
      </w:r>
      <w:proofErr w:type="spellEnd"/>
      <w:r w:rsidRPr="008E18C2">
        <w:rPr>
          <w:rFonts w:cs="Times New Roman"/>
          <w:szCs w:val="24"/>
          <w:u w:val="single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u w:val="single"/>
          <w:lang w:val="en-US"/>
        </w:rPr>
        <w:t>неправомерни</w:t>
      </w:r>
      <w:proofErr w:type="spellEnd"/>
      <w:r w:rsidRPr="008E18C2">
        <w:rPr>
          <w:rFonts w:cs="Times New Roman"/>
          <w:szCs w:val="24"/>
          <w:u w:val="single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u w:val="single"/>
          <w:lang w:val="en-US"/>
        </w:rPr>
        <w:t>действия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представи Описание на Системата за контрол и помощ, която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8E18C2" w:rsidRPr="008E18C2" w:rsidRDefault="008E18C2" w:rsidP="008E18C2">
      <w:pPr>
        <w:numPr>
          <w:ilvl w:val="0"/>
          <w:numId w:val="16"/>
        </w:numPr>
        <w:contextualSpacing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</w:rPr>
        <w:t xml:space="preserve">Изпълнителят се </w:t>
      </w:r>
      <w:proofErr w:type="spellStart"/>
      <w:r w:rsidRPr="008E18C2">
        <w:rPr>
          <w:rFonts w:cs="Times New Roman"/>
          <w:szCs w:val="24"/>
          <w:lang w:val="en-US"/>
        </w:rPr>
        <w:t>задължава</w:t>
      </w:r>
      <w:proofErr w:type="spellEnd"/>
      <w:r w:rsidRPr="008E18C2">
        <w:rPr>
          <w:rFonts w:cs="Times New Roman"/>
          <w:szCs w:val="24"/>
          <w:lang w:val="en-US"/>
        </w:rPr>
        <w:t xml:space="preserve"> 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спазва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приложимото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законодателство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областта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личните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данни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Регламент</w:t>
      </w:r>
      <w:proofErr w:type="spellEnd"/>
      <w:r w:rsidRPr="008E18C2">
        <w:rPr>
          <w:rFonts w:cs="Times New Roman"/>
          <w:szCs w:val="24"/>
          <w:lang w:val="en-US"/>
        </w:rPr>
        <w:t xml:space="preserve"> (ЕС) 2016/679 General Data Protection Regulation (GDPR), </w:t>
      </w:r>
      <w:proofErr w:type="spellStart"/>
      <w:r w:rsidRPr="008E18C2">
        <w:rPr>
          <w:rFonts w:cs="Times New Roman"/>
          <w:szCs w:val="24"/>
          <w:lang w:val="en-US"/>
        </w:rPr>
        <w:t>като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предприема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всички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необходими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действия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мерки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защита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личните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данни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до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които</w:t>
      </w:r>
      <w:proofErr w:type="spellEnd"/>
      <w:r w:rsidRPr="008E18C2">
        <w:rPr>
          <w:rFonts w:cs="Times New Roman"/>
          <w:szCs w:val="24"/>
          <w:lang w:val="en-US"/>
        </w:rPr>
        <w:t xml:space="preserve">  </w:t>
      </w:r>
      <w:proofErr w:type="spellStart"/>
      <w:r w:rsidRPr="008E18C2">
        <w:rPr>
          <w:rFonts w:cs="Times New Roman"/>
          <w:szCs w:val="24"/>
          <w:lang w:val="en-US"/>
        </w:rPr>
        <w:t>би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имал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достъп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изпълнение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настоящата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обществена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поръчка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widowControl w:val="0"/>
        <w:spacing w:after="0" w:line="269" w:lineRule="exact"/>
        <w:contextualSpacing/>
        <w:jc w:val="both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  <w:t>Предаване и приемане на изпълнението.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 от отговорните длъжностни лица от двете страни. Към протокола, изпълнителят представя и справка за броя на охранителите, осъществили охраната за отчетния период за всеки обект.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8E18C2" w:rsidRPr="008E18C2" w:rsidRDefault="008E18C2" w:rsidP="008E18C2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szCs w:val="24"/>
        </w:rPr>
        <w:lastRenderedPageBreak/>
        <w:tab/>
      </w:r>
      <w:r w:rsidRPr="008E18C2">
        <w:rPr>
          <w:rFonts w:cs="Times New Roman"/>
          <w:szCs w:val="24"/>
        </w:rPr>
        <w:tab/>
        <w:t xml:space="preserve">    </w:t>
      </w:r>
      <w:proofErr w:type="spellStart"/>
      <w:r w:rsidRPr="008E18C2">
        <w:rPr>
          <w:rFonts w:cs="Times New Roman"/>
          <w:b/>
          <w:szCs w:val="24"/>
          <w:lang w:val="en-US"/>
        </w:rPr>
        <w:t>Отговорност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b/>
          <w:szCs w:val="24"/>
          <w:lang w:val="en-US"/>
        </w:rPr>
        <w:t>на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b/>
          <w:szCs w:val="24"/>
          <w:lang w:val="en-US"/>
        </w:rPr>
        <w:t>изпълнителя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b/>
          <w:szCs w:val="24"/>
          <w:lang w:val="en-US"/>
        </w:rPr>
        <w:t>щети</w:t>
      </w:r>
      <w:proofErr w:type="spellEnd"/>
      <w:r w:rsidRPr="008E18C2">
        <w:rPr>
          <w:rFonts w:cs="Times New Roman"/>
          <w:b/>
          <w:szCs w:val="24"/>
        </w:rPr>
        <w:t>.</w:t>
      </w:r>
    </w:p>
    <w:p w:rsidR="008E18C2" w:rsidRPr="008E18C2" w:rsidRDefault="008E18C2" w:rsidP="008E18C2">
      <w:pPr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Възложителят е длъжен да уведоми компетентните органи. Отговорността на Изпълнителя се ангажира, ако лицето/лицата охраняващи обекта не са били приведени в състояние на невъзможност да се противопоставят на извършване на посегателството.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носи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отговорност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когато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бъде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доказано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че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посегателството</w:t>
      </w:r>
      <w:proofErr w:type="spellEnd"/>
      <w:r w:rsidRPr="008E18C2">
        <w:rPr>
          <w:rFonts w:cs="Times New Roman"/>
          <w:szCs w:val="24"/>
          <w:lang w:val="en-US"/>
        </w:rPr>
        <w:t xml:space="preserve"> е извършено, </w:t>
      </w:r>
      <w:proofErr w:type="spellStart"/>
      <w:r w:rsidRPr="008E18C2">
        <w:rPr>
          <w:rFonts w:cs="Times New Roman"/>
          <w:szCs w:val="24"/>
          <w:lang w:val="en-US"/>
        </w:rPr>
        <w:t>подпомогнато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подбудено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лицето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охраняващо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обекта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както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когато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лицето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извършващо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охраната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обекта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само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е </w:t>
      </w:r>
      <w:proofErr w:type="spellStart"/>
      <w:r w:rsidRPr="008E18C2">
        <w:rPr>
          <w:rFonts w:cs="Times New Roman"/>
          <w:szCs w:val="24"/>
          <w:lang w:val="en-US"/>
        </w:rPr>
        <w:t>привело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състояние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невъзможност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противопоставя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извършване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посегателството</w:t>
      </w:r>
      <w:proofErr w:type="spellEnd"/>
      <w:r w:rsidRPr="008E18C2">
        <w:rPr>
          <w:rFonts w:cs="Times New Roman"/>
          <w:szCs w:val="24"/>
        </w:rPr>
        <w:t>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                                                                                                              </w:t>
      </w:r>
    </w:p>
    <w:p w:rsidR="008E18C2" w:rsidRPr="008E18C2" w:rsidRDefault="008E18C2" w:rsidP="008E18C2">
      <w:pPr>
        <w:rPr>
          <w:rFonts w:cs="Times New Roman"/>
          <w:szCs w:val="24"/>
          <w:lang w:val="en-US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  <w:lang w:val="en-US"/>
        </w:rPr>
        <w:t xml:space="preserve">2. </w:t>
      </w:r>
      <w:r w:rsidRPr="008E18C2">
        <w:rPr>
          <w:rFonts w:cs="Times New Roman"/>
          <w:b/>
          <w:szCs w:val="24"/>
        </w:rPr>
        <w:t xml:space="preserve">ТЕХНИЧЕСКА СПЕЦИФИКАЦИЯ И ИЗИСКВАНИЯ ЗА ИЗПЪЛНЕНИЕ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   по   осъществяване на  охрана на СОСП  от системата на Териториална дирекция „МИЗИЯ“ на Държавна агенция „Електронно управление“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    чрез сигнално-охранителна техника /СОТ/ и мобилни групи за реагиране. </w:t>
      </w:r>
    </w:p>
    <w:p w:rsidR="008E18C2" w:rsidRPr="008E18C2" w:rsidRDefault="008E18C2" w:rsidP="008E18C2">
      <w:pPr>
        <w:rPr>
          <w:rFonts w:cs="Times New Roman"/>
          <w:szCs w:val="24"/>
          <w:lang w:val="en-US"/>
        </w:rPr>
      </w:pP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ab/>
        <w:t>ОБЩА ИНФОРМАЦИЯ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  <w:t>Въведение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szCs w:val="24"/>
        </w:rPr>
      </w:pPr>
      <w:r w:rsidRPr="008E18C2">
        <w:rPr>
          <w:rFonts w:cs="Times New Roman"/>
          <w:szCs w:val="24"/>
        </w:rPr>
        <w:t>Охраната на СОСП, посочени в Таблица 2 се извършва  чрез СОТ и мобилни групи за реагиране.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cs="Times New Roman"/>
          <w:szCs w:val="24"/>
        </w:rPr>
        <w:tab/>
      </w:r>
      <w:r w:rsidRPr="008E18C2">
        <w:rPr>
          <w:rFonts w:cs="Times New Roman"/>
          <w:szCs w:val="24"/>
        </w:rPr>
        <w:tab/>
      </w:r>
      <w:r w:rsidRPr="008E18C2">
        <w:rPr>
          <w:rFonts w:cs="Times New Roman"/>
          <w:szCs w:val="24"/>
        </w:rPr>
        <w:tab/>
      </w:r>
      <w:r w:rsidRPr="008E18C2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8" w:history="1">
        <w:r w:rsidRPr="008E18C2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8E18C2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 xml:space="preserve">     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b/>
          <w:szCs w:val="24"/>
          <w:lang w:eastAsia="bg-BG"/>
        </w:rPr>
      </w:pP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/>
        </w:rPr>
      </w:pPr>
      <w:r w:rsidRPr="008E18C2">
        <w:rPr>
          <w:rFonts w:eastAsia="Times New Roman" w:cs="Times New Roman"/>
          <w:b/>
          <w:szCs w:val="24"/>
          <w:lang w:val="en-US" w:eastAsia="bg-BG"/>
        </w:rPr>
        <w:tab/>
      </w:r>
      <w:r w:rsidRPr="008E18C2">
        <w:rPr>
          <w:rFonts w:eastAsia="Times New Roman" w:cs="Times New Roman"/>
          <w:b/>
          <w:szCs w:val="24"/>
          <w:lang w:val="en-US" w:eastAsia="bg-BG"/>
        </w:rPr>
        <w:tab/>
      </w:r>
      <w:r w:rsidRPr="008E18C2">
        <w:rPr>
          <w:rFonts w:eastAsia="Times New Roman" w:cs="Times New Roman"/>
          <w:b/>
          <w:szCs w:val="24"/>
          <w:lang w:eastAsia="bg-BG"/>
        </w:rPr>
        <w:t>Цел</w:t>
      </w:r>
      <w:r w:rsidRPr="008E18C2">
        <w:rPr>
          <w:rFonts w:eastAsia="Times New Roman" w:cs="Times New Roman"/>
          <w:szCs w:val="24"/>
          <w:lang w:eastAsia="bg-BG"/>
        </w:rPr>
        <w:t>и.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szCs w:val="24"/>
          <w:lang w:eastAsia="bg-BG"/>
        </w:rPr>
      </w:pPr>
      <w:r w:rsidRPr="008E18C2">
        <w:rPr>
          <w:rFonts w:eastAsia="Times New Roman" w:cs="Times New Roman"/>
          <w:szCs w:val="24"/>
          <w:lang w:val="en-US" w:eastAsia="bg-BG"/>
        </w:rPr>
        <w:t xml:space="preserve"> </w:t>
      </w:r>
      <w:r w:rsidRPr="008E18C2">
        <w:rPr>
          <w:rFonts w:eastAsia="Times New Roman" w:cs="Times New Roman"/>
          <w:szCs w:val="24"/>
          <w:lang w:eastAsia="bg-BG"/>
        </w:rPr>
        <w:t xml:space="preserve">Изпълнението на услугата по охрана  на обектите чрез СОТ и групи за реагиране трябва да </w:t>
      </w:r>
      <w:r w:rsidRPr="008E18C2">
        <w:rPr>
          <w:rFonts w:eastAsia="Times New Roman" w:cs="Times New Roman"/>
          <w:szCs w:val="24"/>
          <w:lang w:val="en-US" w:eastAsia="bg-BG"/>
        </w:rPr>
        <w:t xml:space="preserve"> </w:t>
      </w:r>
      <w:r w:rsidRPr="008E18C2">
        <w:rPr>
          <w:rFonts w:eastAsia="Times New Roman" w:cs="Times New Roman"/>
          <w:szCs w:val="24"/>
          <w:lang w:eastAsia="bg-BG"/>
        </w:rPr>
        <w:t>бъде извършено така, че да се гарантира опазване имуществото на Възложителя.</w:t>
      </w:r>
    </w:p>
    <w:p w:rsidR="008E18C2" w:rsidRPr="008E18C2" w:rsidRDefault="008E18C2" w:rsidP="008E18C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b/>
          <w:szCs w:val="24"/>
          <w:lang w:eastAsia="bg-BG"/>
        </w:rPr>
      </w:pPr>
      <w:r w:rsidRPr="008E18C2">
        <w:rPr>
          <w:rFonts w:eastAsia="Times New Roman" w:cs="Times New Roman"/>
          <w:b/>
          <w:szCs w:val="24"/>
          <w:lang w:val="en-US" w:eastAsia="bg-BG"/>
        </w:rPr>
        <w:tab/>
      </w:r>
      <w:r w:rsidRPr="008E18C2">
        <w:rPr>
          <w:rFonts w:eastAsia="Times New Roman" w:cs="Times New Roman"/>
          <w:b/>
          <w:szCs w:val="24"/>
          <w:lang w:val="en-US" w:eastAsia="bg-BG"/>
        </w:rPr>
        <w:tab/>
      </w:r>
      <w:r w:rsidRPr="008E18C2">
        <w:rPr>
          <w:rFonts w:eastAsia="Times New Roman" w:cs="Times New Roman"/>
          <w:b/>
          <w:szCs w:val="24"/>
          <w:lang w:eastAsia="bg-BG"/>
        </w:rPr>
        <w:t>Очаквани резултати</w:t>
      </w:r>
    </w:p>
    <w:p w:rsidR="008E18C2" w:rsidRPr="008E18C2" w:rsidRDefault="008E18C2" w:rsidP="008E18C2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  <w:r w:rsidRPr="008E18C2">
        <w:rPr>
          <w:rFonts w:cs="Times New Roman"/>
          <w:szCs w:val="24"/>
          <w:lang w:val="ru-RU"/>
        </w:rPr>
        <w:t>Комплекс от физически и организационни мерки за осъществяване  на денонощно непрекъснато наблюдение на обектите и своевременна реакция от групите за реагиране.</w:t>
      </w:r>
    </w:p>
    <w:p w:rsidR="008E18C2" w:rsidRPr="008E18C2" w:rsidRDefault="008E18C2" w:rsidP="008E18C2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b/>
          <w:szCs w:val="24"/>
          <w:lang w:eastAsia="bg-BG"/>
        </w:rPr>
      </w:pPr>
      <w:r w:rsidRPr="008E18C2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8E18C2">
        <w:rPr>
          <w:rFonts w:eastAsia="Times New Roman" w:cs="Times New Roman"/>
          <w:szCs w:val="24"/>
          <w:lang w:eastAsia="bg-BG" w:bidi="bg-BG"/>
        </w:rPr>
        <w:t xml:space="preserve">състава на Териториална дирекция „МИЗИЯ“ на ДАЕУ </w:t>
      </w:r>
      <w:r w:rsidRPr="008E18C2">
        <w:rPr>
          <w:rFonts w:cs="Times New Roman"/>
          <w:szCs w:val="24"/>
          <w:lang w:val="ru-RU"/>
        </w:rPr>
        <w:t xml:space="preserve"> на външни лица и посегателство върху имущества и ценности в обектите.</w:t>
      </w:r>
    </w:p>
    <w:p w:rsidR="008E18C2" w:rsidRPr="008E18C2" w:rsidRDefault="008E18C2" w:rsidP="008E18C2">
      <w:pPr>
        <w:rPr>
          <w:rFonts w:eastAsia="Times New Roman" w:cs="Times New Roman"/>
          <w:szCs w:val="24"/>
          <w:lang w:eastAsia="bg-BG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lastRenderedPageBreak/>
        <w:t xml:space="preserve">       </w:t>
      </w:r>
      <w:r w:rsidRPr="008E18C2">
        <w:rPr>
          <w:rFonts w:cs="Times New Roman"/>
          <w:b/>
          <w:szCs w:val="24"/>
          <w:lang w:val="en-US"/>
        </w:rPr>
        <w:t xml:space="preserve">  </w:t>
      </w:r>
      <w:r w:rsidRPr="008E18C2">
        <w:rPr>
          <w:rFonts w:cs="Times New Roman"/>
          <w:b/>
          <w:szCs w:val="24"/>
        </w:rPr>
        <w:t xml:space="preserve">ОПИСАНИЕ НА   ПОРЪЧКАТА  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ru-RU"/>
        </w:rPr>
      </w:pPr>
      <w:r w:rsidRPr="008E18C2">
        <w:rPr>
          <w:rFonts w:cs="Times New Roman"/>
          <w:b/>
          <w:szCs w:val="24"/>
          <w:lang w:val="en-US"/>
        </w:rPr>
        <w:tab/>
      </w:r>
      <w:r w:rsidRPr="008E18C2">
        <w:rPr>
          <w:rFonts w:cs="Times New Roman"/>
          <w:b/>
          <w:szCs w:val="24"/>
          <w:lang w:val="en-US"/>
        </w:rPr>
        <w:tab/>
      </w:r>
      <w:r w:rsidRPr="008E18C2">
        <w:rPr>
          <w:rFonts w:cs="Times New Roman"/>
          <w:b/>
          <w:szCs w:val="24"/>
        </w:rPr>
        <w:t>Подробно описание на предмета</w:t>
      </w:r>
      <w:r w:rsidRPr="008E18C2">
        <w:rPr>
          <w:rFonts w:cs="Times New Roman"/>
          <w:b/>
          <w:szCs w:val="24"/>
          <w:lang w:val="ru-RU"/>
        </w:rPr>
        <w:t>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</w:p>
    <w:p w:rsidR="008E18C2" w:rsidRPr="008E18C2" w:rsidRDefault="008E18C2" w:rsidP="008E18C2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/>
        </w:rPr>
      </w:pPr>
      <w:r w:rsidRPr="008E18C2">
        <w:rPr>
          <w:rFonts w:eastAsia="Times New Roman" w:cs="Times New Roman"/>
          <w:b/>
          <w:szCs w:val="24"/>
          <w:lang w:eastAsia="bg-BG" w:bidi="bg-BG"/>
        </w:rPr>
        <w:t xml:space="preserve">        </w:t>
      </w:r>
      <w:r w:rsidRPr="008E18C2">
        <w:rPr>
          <w:rFonts w:eastAsia="Times New Roman" w:cs="Times New Roman"/>
          <w:szCs w:val="24"/>
          <w:lang w:eastAsia="bg-BG"/>
        </w:rPr>
        <w:t>За обекти от състава на Териториална дирекция „МИЗИЯ“ на ДАЕУ  охраната включва комплекс от физически и организационни мерки за осъществяване на непрекъсната денонощна охрана чрез СОТ и мобилни групи за реагиране на посочените обекти.</w:t>
      </w:r>
    </w:p>
    <w:p w:rsidR="008E18C2" w:rsidRPr="008E18C2" w:rsidRDefault="008E18C2" w:rsidP="008E18C2">
      <w:pPr>
        <w:widowControl w:val="0"/>
        <w:spacing w:after="0" w:line="274" w:lineRule="exact"/>
        <w:jc w:val="both"/>
        <w:rPr>
          <w:rFonts w:eastAsia="Times New Roman" w:cs="Times New Roman"/>
          <w:szCs w:val="24"/>
          <w:lang w:eastAsia="bg-BG"/>
        </w:rPr>
      </w:pPr>
      <w:r w:rsidRPr="008E18C2">
        <w:rPr>
          <w:rFonts w:eastAsia="Times New Roman" w:cs="Times New Roman"/>
          <w:szCs w:val="24"/>
          <w:lang w:eastAsia="bg-BG"/>
        </w:rPr>
        <w:t xml:space="preserve">Охраната на обектите следва да се извършва денонощно, като подадените сигнали се регистрират в Центъра за наблюдение, подават се на мобилните групи, които реагират съгласно установените инструкции.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Охранителната дейност на обекти от състава на </w:t>
      </w:r>
      <w:r w:rsidRPr="008E18C2">
        <w:rPr>
          <w:rFonts w:eastAsia="Times New Roman" w:cs="Times New Roman"/>
          <w:color w:val="000000"/>
          <w:szCs w:val="24"/>
          <w:lang w:eastAsia="bg-BG" w:bidi="bg-BG"/>
        </w:rPr>
        <w:tab/>
        <w:t xml:space="preserve">Териториална дирекция „МИЗИЯ“ на ДАЕУ  се извършва  чрез СОТ. 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</w:t>
      </w:r>
      <w:r w:rsidRPr="008E18C2">
        <w:rPr>
          <w:rFonts w:eastAsia="Times New Roman" w:cs="Times New Roman"/>
          <w:szCs w:val="24"/>
          <w:lang w:eastAsia="bg-BG" w:bidi="bg-BG"/>
        </w:rPr>
        <w:t>Охранителната дейност задължително следва да включва осигуряване на персонал от въоръжени мобилни групи, въоръжение и други помощни  средства /за задържане и принуда/, както и комуникационни средства за връзка/радиостанции или мобилни телефони/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 xml:space="preserve">              Охраната следва да бъде непрекъсната- денонощна /24 часа/ съгласно подадената таблица 2:  </w:t>
      </w:r>
    </w:p>
    <w:p w:rsidR="008E18C2" w:rsidRPr="008E18C2" w:rsidRDefault="008E18C2" w:rsidP="008E18C2">
      <w:pPr>
        <w:rPr>
          <w:rFonts w:eastAsia="Times New Roman" w:cs="Times New Roman"/>
          <w:b/>
          <w:szCs w:val="24"/>
          <w:lang w:val="en-US" w:eastAsia="bg-BG"/>
        </w:rPr>
      </w:pPr>
      <w:r w:rsidRPr="008E18C2">
        <w:rPr>
          <w:rFonts w:cs="Times New Roman"/>
          <w:szCs w:val="24"/>
          <w:lang w:val="en-US"/>
        </w:rPr>
        <w:tab/>
      </w:r>
    </w:p>
    <w:tbl>
      <w:tblPr>
        <w:tblOverlap w:val="never"/>
        <w:tblW w:w="1021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14"/>
        <w:gridCol w:w="2428"/>
        <w:gridCol w:w="7102"/>
      </w:tblGrid>
      <w:tr w:rsidR="008E18C2" w:rsidRPr="008E18C2" w:rsidTr="00E477E9">
        <w:trPr>
          <w:trHeight w:val="64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№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Обект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8E18C2" w:rsidRPr="008E18C2" w:rsidTr="00E477E9">
        <w:trPr>
          <w:trHeight w:val="137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1.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„ЯБЛАНИЦА“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266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„ВЕЛИКО ТЪРНОВО 3“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299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jc w:val="both"/>
              <w:rPr>
                <w:rFonts w:cs="Times New Roman"/>
                <w:color w:val="000000"/>
                <w:szCs w:val="24"/>
                <w:lang w:val="en-US"/>
              </w:rPr>
            </w:pPr>
            <w:r w:rsidRPr="008E18C2">
              <w:rPr>
                <w:rFonts w:cs="Times New Roman"/>
                <w:color w:val="000000"/>
                <w:szCs w:val="24"/>
                <w:lang w:val="en-US"/>
              </w:rPr>
              <w:t xml:space="preserve"> СОСП „ГАБРОВО“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8E18C2" w:rsidRPr="008E18C2" w:rsidRDefault="008E18C2" w:rsidP="008E18C2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411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4.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„СЕВЛИЕВО“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5.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„ПРОВАДИЯ“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8E18C2" w:rsidRPr="008E18C2" w:rsidTr="00E477E9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6.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E18C2" w:rsidRPr="008E18C2" w:rsidRDefault="008E18C2" w:rsidP="008E18C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СОСП „ВАРНА 2“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8E18C2">
              <w:rPr>
                <w:rFonts w:eastAsia="Times New Roman" w:cs="Times New Roman"/>
                <w:szCs w:val="24"/>
                <w:lang w:eastAsia="bg-BG" w:bidi="bg-BG"/>
              </w:rPr>
              <w:t>Охраната на п обекта 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8E18C2" w:rsidRPr="008E18C2" w:rsidRDefault="008E18C2" w:rsidP="008E18C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</w:tbl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  <w:lang w:val="ru-RU"/>
        </w:rPr>
      </w:pPr>
      <w:r w:rsidRPr="008E18C2">
        <w:rPr>
          <w:rFonts w:eastAsia="Times New Roman" w:cs="Times New Roman"/>
          <w:b/>
          <w:szCs w:val="24"/>
          <w:lang w:eastAsia="bg-BG"/>
        </w:rPr>
        <w:t xml:space="preserve">       </w:t>
      </w:r>
      <w:r w:rsidRPr="008E18C2">
        <w:rPr>
          <w:rFonts w:eastAsia="Times New Roman" w:cs="Times New Roman"/>
          <w:b/>
          <w:szCs w:val="24"/>
          <w:lang w:val="en-US" w:eastAsia="bg-BG"/>
        </w:rPr>
        <w:tab/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cs="Times New Roman"/>
          <w:szCs w:val="24"/>
        </w:rPr>
      </w:pPr>
      <w:r w:rsidRPr="008E18C2">
        <w:rPr>
          <w:rFonts w:cs="Times New Roman"/>
          <w:b/>
          <w:szCs w:val="24"/>
          <w:lang w:val="en-US"/>
        </w:rPr>
        <w:tab/>
      </w:r>
      <w:r w:rsidRPr="008E18C2">
        <w:rPr>
          <w:rFonts w:cs="Times New Roman"/>
          <w:b/>
          <w:szCs w:val="24"/>
          <w:lang w:val="en-US"/>
        </w:rPr>
        <w:tab/>
      </w:r>
      <w:r w:rsidRPr="008E18C2">
        <w:rPr>
          <w:rFonts w:cs="Times New Roman"/>
          <w:b/>
          <w:szCs w:val="24"/>
          <w:lang w:val="en-US"/>
        </w:rPr>
        <w:tab/>
        <w:t xml:space="preserve">   </w:t>
      </w:r>
      <w:r w:rsidRPr="008E18C2">
        <w:rPr>
          <w:rFonts w:cs="Times New Roman"/>
          <w:b/>
          <w:szCs w:val="24"/>
        </w:rPr>
        <w:t>ИЗИСКВАНИЯ, СВЪРЗАНИ С ИЗПЪЛНЕНИЕТО НА   ПОРЪЧКАТА:</w:t>
      </w:r>
    </w:p>
    <w:p w:rsidR="008E18C2" w:rsidRPr="008E18C2" w:rsidRDefault="008E18C2" w:rsidP="008E18C2">
      <w:pPr>
        <w:numPr>
          <w:ilvl w:val="0"/>
          <w:numId w:val="11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 xml:space="preserve">При изпълнение предмета на поръчката стриктно да се спазват Закона за частната охранителна дейност (ЗЧОД), Закон за МВР, </w:t>
      </w:r>
      <w:hyperlink r:id="rId9" w:history="1">
        <w:r w:rsidRPr="008E18C2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8E18C2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8E18C2" w:rsidRPr="008E18C2" w:rsidRDefault="008E18C2" w:rsidP="008E18C2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>Охранителите от групите за реагиране да носят оръжие, средства за принуда и защита и средства за осъществяване на незабавни комуникации помежду си, с полицията, отговорника за обекта от страна на ДАЕУ и др.;</w:t>
      </w:r>
    </w:p>
    <w:p w:rsidR="008E18C2" w:rsidRPr="008E18C2" w:rsidRDefault="008E18C2" w:rsidP="008E18C2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>Да набележат мерки за предотвратяване и ограничаване на щетите;</w:t>
      </w:r>
    </w:p>
    <w:p w:rsidR="008E18C2" w:rsidRPr="008E18C2" w:rsidRDefault="008E18C2" w:rsidP="008E18C2">
      <w:pPr>
        <w:numPr>
          <w:ilvl w:val="0"/>
          <w:numId w:val="11"/>
        </w:numPr>
        <w:tabs>
          <w:tab w:val="center" w:pos="4153"/>
          <w:tab w:val="center" w:pos="4703"/>
          <w:tab w:val="right" w:pos="8306"/>
          <w:tab w:val="right" w:pos="9406"/>
        </w:tabs>
        <w:spacing w:after="0" w:line="240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 xml:space="preserve">Изпълнителят следва да осигури </w:t>
      </w:r>
      <w:proofErr w:type="spellStart"/>
      <w:r w:rsidRPr="008E18C2">
        <w:rPr>
          <w:rFonts w:eastAsia="Times New Roman" w:cs="Times New Roman"/>
          <w:szCs w:val="24"/>
          <w:lang w:eastAsia="bg-BG" w:bidi="bg-BG"/>
        </w:rPr>
        <w:t>автопатрули</w:t>
      </w:r>
      <w:proofErr w:type="spellEnd"/>
      <w:r w:rsidRPr="008E18C2">
        <w:rPr>
          <w:rFonts w:eastAsia="Times New Roman" w:cs="Times New Roman"/>
          <w:szCs w:val="24"/>
          <w:lang w:eastAsia="bg-BG" w:bidi="bg-BG"/>
        </w:rPr>
        <w:t xml:space="preserve"> в населените места, където е местоположението на обектите; </w:t>
      </w:r>
    </w:p>
    <w:p w:rsidR="008E18C2" w:rsidRPr="008E18C2" w:rsidRDefault="008E18C2" w:rsidP="008E18C2">
      <w:pPr>
        <w:widowControl w:val="0"/>
        <w:numPr>
          <w:ilvl w:val="0"/>
          <w:numId w:val="11"/>
        </w:numPr>
        <w:spacing w:after="0" w:line="269" w:lineRule="exact"/>
        <w:ind w:left="720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>При необходимост, Изпълнителят да представи предложение за доизграждане на системите за охрана.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</w:t>
      </w:r>
      <w:r w:rsidRPr="008E18C2">
        <w:rPr>
          <w:rFonts w:cs="Times New Roman"/>
          <w:b/>
          <w:szCs w:val="24"/>
          <w:lang w:val="en-US"/>
        </w:rPr>
        <w:t xml:space="preserve"> </w:t>
      </w:r>
      <w:r w:rsidRPr="008E18C2">
        <w:rPr>
          <w:rFonts w:cs="Times New Roman"/>
          <w:b/>
          <w:szCs w:val="24"/>
        </w:rPr>
        <w:t>ИЗИСКВАНИЯ, СВЪРЗАНИ С ОРГАНИЗАЦИЯТА НА ИЗПЪЛНЕНИЕТО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 xml:space="preserve">       Организация на работата:</w:t>
      </w:r>
    </w:p>
    <w:p w:rsidR="008E18C2" w:rsidRPr="008E18C2" w:rsidRDefault="008E18C2" w:rsidP="008E18C2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8E18C2" w:rsidRPr="008E18C2" w:rsidRDefault="008E18C2" w:rsidP="008E18C2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8E18C2">
        <w:rPr>
          <w:rFonts w:eastAsia="Times New Roman" w:cs="Times New Roman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8E18C2" w:rsidRPr="008E18C2" w:rsidRDefault="008E18C2" w:rsidP="008E18C2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cs="Times New Roman"/>
          <w:szCs w:val="24"/>
        </w:rPr>
        <w:t xml:space="preserve">Изпълнителят да представи </w:t>
      </w:r>
      <w:proofErr w:type="spellStart"/>
      <w:r w:rsidRPr="008E18C2">
        <w:rPr>
          <w:rFonts w:cs="Times New Roman"/>
          <w:szCs w:val="24"/>
          <w:lang w:val="en-US"/>
        </w:rPr>
        <w:t>План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охраната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обекта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който</w:t>
      </w:r>
      <w:proofErr w:type="spellEnd"/>
      <w:r w:rsidRPr="008E18C2">
        <w:rPr>
          <w:rFonts w:cs="Times New Roman"/>
          <w:szCs w:val="24"/>
          <w:lang w:val="en-US"/>
        </w:rPr>
        <w:t xml:space="preserve"> трябва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предлага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организация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тактика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действие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дежурни</w:t>
      </w:r>
      <w:proofErr w:type="spellEnd"/>
      <w:r w:rsidRPr="008E18C2">
        <w:rPr>
          <w:rFonts w:cs="Times New Roman"/>
          <w:szCs w:val="24"/>
        </w:rPr>
        <w:t>те</w:t>
      </w:r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наряди</w:t>
      </w:r>
      <w:proofErr w:type="spellEnd"/>
      <w:r w:rsidRPr="008E18C2">
        <w:rPr>
          <w:rFonts w:cs="Times New Roman"/>
          <w:szCs w:val="24"/>
          <w:lang w:val="en-US"/>
        </w:rPr>
        <w:t xml:space="preserve"> :</w:t>
      </w:r>
    </w:p>
    <w:p w:rsidR="008E18C2" w:rsidRPr="008E18C2" w:rsidRDefault="008E18C2" w:rsidP="008E18C2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cs="Times New Roman"/>
          <w:szCs w:val="24"/>
        </w:rPr>
      </w:pPr>
      <w:r w:rsidRPr="008E18C2">
        <w:rPr>
          <w:rFonts w:cs="Times New Roman"/>
          <w:szCs w:val="24"/>
        </w:rPr>
        <w:t>Изпълнителят следва да представи Описание на Системата за контрол и помощ, която участникът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При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възникване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пожар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природни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бедствия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други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подобни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непредвидени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обстоятелства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незабавно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уведомява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bCs/>
          <w:szCs w:val="24"/>
          <w:lang w:val="en-US"/>
        </w:rPr>
        <w:t>Възложителя</w:t>
      </w:r>
      <w:proofErr w:type="spellEnd"/>
      <w:r w:rsidRPr="008E18C2">
        <w:rPr>
          <w:rFonts w:cs="Times New Roman"/>
          <w:bCs/>
          <w:szCs w:val="24"/>
          <w:lang w:val="en-US"/>
        </w:rPr>
        <w:t>,</w:t>
      </w:r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както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съответните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компетентни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органи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предприема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незабавни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мерки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предотвратяване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ограничаване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вредните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последици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приема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анализира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архивира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подадените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алармени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сигнали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охранявания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обект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Възложителя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диспечерски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център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При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постъпване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сигнал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нерегламентиран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достъп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охранявания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обект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освен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приемането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му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центъра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същия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следва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пренасочва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към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най-малко</w:t>
      </w:r>
      <w:proofErr w:type="spellEnd"/>
      <w:r w:rsidRPr="008E18C2">
        <w:rPr>
          <w:rFonts w:cs="Times New Roman"/>
          <w:szCs w:val="24"/>
          <w:lang w:val="en-US"/>
        </w:rPr>
        <w:t xml:space="preserve"> 1 (</w:t>
      </w:r>
      <w:proofErr w:type="spellStart"/>
      <w:r w:rsidRPr="008E18C2">
        <w:rPr>
          <w:rFonts w:cs="Times New Roman"/>
          <w:szCs w:val="24"/>
          <w:lang w:val="en-US"/>
        </w:rPr>
        <w:t>един</w:t>
      </w:r>
      <w:proofErr w:type="spellEnd"/>
      <w:r w:rsidRPr="008E18C2">
        <w:rPr>
          <w:rFonts w:cs="Times New Roman"/>
          <w:szCs w:val="24"/>
          <w:lang w:val="en-US"/>
        </w:rPr>
        <w:t xml:space="preserve">) </w:t>
      </w:r>
      <w:proofErr w:type="spellStart"/>
      <w:r w:rsidRPr="008E18C2">
        <w:rPr>
          <w:rFonts w:cs="Times New Roman"/>
          <w:szCs w:val="24"/>
          <w:lang w:val="en-US"/>
        </w:rPr>
        <w:t>мобилен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екип</w:t>
      </w:r>
      <w:proofErr w:type="spellEnd"/>
      <w:r w:rsidRPr="008E18C2">
        <w:rPr>
          <w:rFonts w:cs="Times New Roman"/>
          <w:szCs w:val="24"/>
          <w:lang w:val="en-US"/>
        </w:rPr>
        <w:t xml:space="preserve">. 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При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сигнал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нерагламентиран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достъп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реагира</w:t>
      </w:r>
      <w:proofErr w:type="spellEnd"/>
      <w:r w:rsidRPr="008E18C2">
        <w:rPr>
          <w:rFonts w:cs="Times New Roman"/>
          <w:szCs w:val="24"/>
          <w:lang w:val="en-US"/>
        </w:rPr>
        <w:t xml:space="preserve"> с </w:t>
      </w:r>
      <w:proofErr w:type="spellStart"/>
      <w:r w:rsidRPr="008E18C2">
        <w:rPr>
          <w:rFonts w:cs="Times New Roman"/>
          <w:szCs w:val="24"/>
          <w:lang w:val="en-US"/>
        </w:rPr>
        <w:t>автопатрули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</w:t>
      </w:r>
      <w:proofErr w:type="spellEnd"/>
      <w:r w:rsidRPr="008E18C2">
        <w:rPr>
          <w:rFonts w:cs="Times New Roman"/>
          <w:szCs w:val="24"/>
          <w:lang w:val="en-US"/>
        </w:rPr>
        <w:t xml:space="preserve"> 10 (</w:t>
      </w:r>
      <w:proofErr w:type="spellStart"/>
      <w:r w:rsidRPr="008E18C2">
        <w:rPr>
          <w:rFonts w:cs="Times New Roman"/>
          <w:szCs w:val="24"/>
          <w:lang w:val="en-US"/>
        </w:rPr>
        <w:t>десет</w:t>
      </w:r>
      <w:proofErr w:type="spellEnd"/>
      <w:r w:rsidRPr="008E18C2">
        <w:rPr>
          <w:rFonts w:cs="Times New Roman"/>
          <w:szCs w:val="24"/>
          <w:lang w:val="en-US"/>
        </w:rPr>
        <w:t xml:space="preserve">) </w:t>
      </w:r>
      <w:proofErr w:type="spellStart"/>
      <w:r w:rsidRPr="008E18C2">
        <w:rPr>
          <w:rFonts w:cs="Times New Roman"/>
          <w:szCs w:val="24"/>
          <w:lang w:val="en-US"/>
        </w:rPr>
        <w:t>минути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момента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задействане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алармената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система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охраняваните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обекти</w:t>
      </w:r>
      <w:proofErr w:type="spellEnd"/>
      <w:r w:rsidRPr="008E18C2">
        <w:rPr>
          <w:rFonts w:cs="Times New Roman"/>
          <w:szCs w:val="24"/>
          <w:lang w:val="en-US"/>
        </w:rPr>
        <w:t xml:space="preserve">. 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bCs/>
          <w:szCs w:val="24"/>
          <w:lang w:val="en-US"/>
        </w:rPr>
        <w:lastRenderedPageBreak/>
        <w:t>З</w:t>
      </w:r>
      <w:r w:rsidRPr="008E18C2">
        <w:rPr>
          <w:rFonts w:cs="Times New Roman"/>
          <w:szCs w:val="24"/>
          <w:lang w:val="en-US"/>
        </w:rPr>
        <w:t xml:space="preserve">а </w:t>
      </w:r>
      <w:proofErr w:type="spellStart"/>
      <w:r w:rsidRPr="008E18C2">
        <w:rPr>
          <w:rFonts w:cs="Times New Roman"/>
          <w:szCs w:val="24"/>
          <w:lang w:val="en-US"/>
        </w:rPr>
        <w:t>всички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констатирани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нарушения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нередности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обекта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дежурният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оператор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задължително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уведомява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bCs/>
          <w:szCs w:val="24"/>
          <w:lang w:val="en-US"/>
        </w:rPr>
        <w:t>Възложителя</w:t>
      </w:r>
      <w:proofErr w:type="spellEnd"/>
      <w:r w:rsidRPr="008E18C2">
        <w:rPr>
          <w:rFonts w:cs="Times New Roman"/>
          <w:bCs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оторизирани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негови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представители</w:t>
      </w:r>
      <w:proofErr w:type="spellEnd"/>
      <w:r w:rsidRPr="008E18C2">
        <w:rPr>
          <w:rFonts w:cs="Times New Roman"/>
          <w:szCs w:val="24"/>
          <w:lang w:val="en-US"/>
        </w:rPr>
        <w:t xml:space="preserve"> с </w:t>
      </w:r>
      <w:proofErr w:type="spellStart"/>
      <w:r w:rsidRPr="008E18C2">
        <w:rPr>
          <w:rFonts w:cs="Times New Roman"/>
          <w:szCs w:val="24"/>
          <w:lang w:val="en-US"/>
        </w:rPr>
        <w:t>оглед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своевременното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им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отстраняване</w:t>
      </w:r>
      <w:proofErr w:type="spellEnd"/>
      <w:r w:rsidRPr="008E18C2">
        <w:rPr>
          <w:rFonts w:cs="Times New Roman"/>
          <w:szCs w:val="24"/>
          <w:lang w:val="en-US"/>
        </w:rPr>
        <w:t xml:space="preserve">. 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следва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уведоми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незабавно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органите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МВР и </w:t>
      </w:r>
      <w:proofErr w:type="spellStart"/>
      <w:r w:rsidRPr="008E18C2">
        <w:rPr>
          <w:rFonts w:cs="Times New Roman"/>
          <w:bCs/>
          <w:szCs w:val="24"/>
          <w:lang w:val="en-US"/>
        </w:rPr>
        <w:t>Възложителя</w:t>
      </w:r>
      <w:proofErr w:type="spellEnd"/>
      <w:r w:rsidRPr="008E18C2">
        <w:rPr>
          <w:rFonts w:cs="Times New Roman"/>
          <w:bCs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оторизирани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негови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представители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случай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нерегламентиран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достъп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обекта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извършва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профилактика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поддържа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техническа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изправност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монтираните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обектите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охранителни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съоръжения</w:t>
      </w:r>
      <w:proofErr w:type="spellEnd"/>
      <w:r w:rsidRPr="008E18C2">
        <w:rPr>
          <w:rFonts w:cs="Times New Roman"/>
          <w:szCs w:val="24"/>
          <w:lang w:val="en-US"/>
        </w:rPr>
        <w:t xml:space="preserve"> и в </w:t>
      </w:r>
      <w:proofErr w:type="spellStart"/>
      <w:r w:rsidRPr="008E18C2">
        <w:rPr>
          <w:rFonts w:cs="Times New Roman"/>
          <w:szCs w:val="24"/>
          <w:lang w:val="en-US"/>
        </w:rPr>
        <w:t>срок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72</w:t>
      </w:r>
      <w:r w:rsidRPr="008E18C2">
        <w:rPr>
          <w:rFonts w:cs="Times New Roman"/>
          <w:szCs w:val="24"/>
        </w:rPr>
        <w:t xml:space="preserve">/ </w:t>
      </w:r>
      <w:proofErr w:type="spellStart"/>
      <w:r w:rsidRPr="008E18C2">
        <w:rPr>
          <w:rFonts w:cs="Times New Roman"/>
          <w:szCs w:val="24"/>
        </w:rPr>
        <w:t>семдесет</w:t>
      </w:r>
      <w:proofErr w:type="spellEnd"/>
      <w:r w:rsidRPr="008E18C2">
        <w:rPr>
          <w:rFonts w:cs="Times New Roman"/>
          <w:szCs w:val="24"/>
        </w:rPr>
        <w:t xml:space="preserve"> и два/</w:t>
      </w:r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часа</w:t>
      </w:r>
      <w:proofErr w:type="spellEnd"/>
      <w:r w:rsidRPr="008E18C2">
        <w:rPr>
          <w:rFonts w:cs="Times New Roman"/>
          <w:szCs w:val="24"/>
        </w:rPr>
        <w:t xml:space="preserve"> да подменя дефектиралите устройства, служещи за техническа охрана, както и да отстрани всички неизправности по тях, ако същите са причинени в резултат на обикновеното им потребление, изпраща протоколи, като подмяната или унищожено устройство е за сметка на неговия собственик.</w:t>
      </w:r>
    </w:p>
    <w:p w:rsidR="008E18C2" w:rsidRPr="008E18C2" w:rsidRDefault="008E18C2" w:rsidP="008E18C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задължава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разпространява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служебна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вътрешна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информация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Възложителя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станала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му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известна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по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повод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извършване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дейността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му</w:t>
      </w:r>
      <w:proofErr w:type="spellEnd"/>
      <w:r w:rsidRPr="008E18C2">
        <w:rPr>
          <w:rFonts w:cs="Times New Roman"/>
          <w:szCs w:val="24"/>
          <w:lang w:val="en-US"/>
        </w:rPr>
        <w:t xml:space="preserve">, и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запази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тайна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условията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начина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използване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сигнално-охранителната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техника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както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друга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служебна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информация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обстоятелства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станали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му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известни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във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връзка</w:t>
      </w:r>
      <w:proofErr w:type="spellEnd"/>
      <w:r w:rsidRPr="008E18C2">
        <w:rPr>
          <w:rFonts w:cs="Times New Roman"/>
          <w:szCs w:val="24"/>
          <w:lang w:val="en-US"/>
        </w:rPr>
        <w:t xml:space="preserve"> с </w:t>
      </w:r>
      <w:proofErr w:type="spellStart"/>
      <w:r w:rsidRPr="008E18C2">
        <w:rPr>
          <w:rFonts w:cs="Times New Roman"/>
          <w:szCs w:val="24"/>
          <w:lang w:val="en-US"/>
        </w:rPr>
        <w:t>изпълнението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поръчката</w:t>
      </w:r>
      <w:proofErr w:type="spellEnd"/>
      <w:r w:rsidRPr="008E18C2">
        <w:rPr>
          <w:rFonts w:cs="Times New Roman"/>
          <w:szCs w:val="24"/>
          <w:lang w:val="en-US"/>
        </w:rPr>
        <w:t xml:space="preserve">. </w:t>
      </w: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задължава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извършва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дейностите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предмет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обществената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поръчка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със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свой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персонал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технически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средства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като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качеството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услугата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отговаря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професионалните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изисквания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този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вид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дейност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numPr>
          <w:ilvl w:val="0"/>
          <w:numId w:val="12"/>
        </w:numPr>
        <w:contextualSpacing/>
        <w:jc w:val="both"/>
        <w:rPr>
          <w:rFonts w:cs="Times New Roman"/>
          <w:szCs w:val="24"/>
          <w:lang w:val="en-US"/>
        </w:rPr>
      </w:pP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задължава</w:t>
      </w:r>
      <w:proofErr w:type="spellEnd"/>
      <w:r w:rsidRPr="008E18C2">
        <w:rPr>
          <w:rFonts w:cs="Times New Roman"/>
          <w:szCs w:val="24"/>
          <w:lang w:val="en-US"/>
        </w:rPr>
        <w:t xml:space="preserve"> 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спазва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приложимото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законодателство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областта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личните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данни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Регламент</w:t>
      </w:r>
      <w:proofErr w:type="spellEnd"/>
      <w:r w:rsidRPr="008E18C2">
        <w:rPr>
          <w:rFonts w:cs="Times New Roman"/>
          <w:szCs w:val="24"/>
          <w:lang w:val="en-US"/>
        </w:rPr>
        <w:t xml:space="preserve"> (ЕС) 2016/679 General Data Protection Regulation (GDPR), </w:t>
      </w:r>
      <w:proofErr w:type="spellStart"/>
      <w:r w:rsidRPr="008E18C2">
        <w:rPr>
          <w:rFonts w:cs="Times New Roman"/>
          <w:szCs w:val="24"/>
          <w:lang w:val="en-US"/>
        </w:rPr>
        <w:t>като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предприема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всички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необходими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действия</w:t>
      </w:r>
      <w:proofErr w:type="spellEnd"/>
      <w:r w:rsidRPr="008E18C2">
        <w:rPr>
          <w:rFonts w:cs="Times New Roman"/>
          <w:szCs w:val="24"/>
          <w:lang w:val="en-US"/>
        </w:rPr>
        <w:t xml:space="preserve"> и </w:t>
      </w:r>
      <w:proofErr w:type="spellStart"/>
      <w:r w:rsidRPr="008E18C2">
        <w:rPr>
          <w:rFonts w:cs="Times New Roman"/>
          <w:szCs w:val="24"/>
          <w:lang w:val="en-US"/>
        </w:rPr>
        <w:t>мерки</w:t>
      </w:r>
      <w:proofErr w:type="spellEnd"/>
      <w:r w:rsidRPr="008E18C2">
        <w:rPr>
          <w:rFonts w:cs="Times New Roman"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szCs w:val="24"/>
          <w:lang w:val="en-US"/>
        </w:rPr>
        <w:t>защита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личните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данни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до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които</w:t>
      </w:r>
      <w:proofErr w:type="spellEnd"/>
      <w:r w:rsidRPr="008E18C2">
        <w:rPr>
          <w:rFonts w:cs="Times New Roman"/>
          <w:szCs w:val="24"/>
          <w:lang w:val="en-US"/>
        </w:rPr>
        <w:t xml:space="preserve">  </w:t>
      </w:r>
      <w:proofErr w:type="spellStart"/>
      <w:r w:rsidRPr="008E18C2">
        <w:rPr>
          <w:rFonts w:cs="Times New Roman"/>
          <w:szCs w:val="24"/>
          <w:lang w:val="en-US"/>
        </w:rPr>
        <w:t>би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имал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достъп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изпълнение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настоящата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обществена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поръчка</w:t>
      </w:r>
      <w:proofErr w:type="spellEnd"/>
      <w:r w:rsidRPr="008E18C2">
        <w:rPr>
          <w:rFonts w:cs="Times New Roman"/>
          <w:szCs w:val="24"/>
          <w:lang w:val="en-US"/>
        </w:rPr>
        <w:t>.</w:t>
      </w:r>
    </w:p>
    <w:p w:rsidR="008E18C2" w:rsidRPr="008E18C2" w:rsidRDefault="008E18C2" w:rsidP="008E18C2">
      <w:pPr>
        <w:numPr>
          <w:ilvl w:val="0"/>
          <w:numId w:val="12"/>
        </w:numPr>
        <w:contextualSpacing/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</w:rPr>
        <w:t>Възложителят може да промени броя на охраняваните обекти при необходимост, като уведоми с предизвестие Изпълнителя в 30 дневен срок.</w:t>
      </w:r>
    </w:p>
    <w:p w:rsidR="008E18C2" w:rsidRPr="008E18C2" w:rsidRDefault="008E18C2" w:rsidP="008E18C2">
      <w:pPr>
        <w:contextualSpacing/>
        <w:rPr>
          <w:rFonts w:cs="Times New Roman"/>
          <w:szCs w:val="24"/>
          <w:lang w:val="en-US"/>
        </w:rPr>
      </w:pPr>
    </w:p>
    <w:p w:rsidR="008E18C2" w:rsidRPr="008E18C2" w:rsidRDefault="008E18C2" w:rsidP="008E18C2">
      <w:pPr>
        <w:widowControl w:val="0"/>
        <w:spacing w:after="0" w:line="269" w:lineRule="exact"/>
        <w:contextualSpacing/>
        <w:jc w:val="both"/>
        <w:rPr>
          <w:rFonts w:cs="Times New Roman"/>
          <w:b/>
          <w:szCs w:val="24"/>
        </w:rPr>
      </w:pP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  <w:t>Предаване и приемане на изпълнението.</w:t>
      </w:r>
    </w:p>
    <w:p w:rsidR="008E18C2" w:rsidRPr="008E18C2" w:rsidRDefault="008E18C2" w:rsidP="008E18C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8E18C2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подписани от отговорните длъжностни лица от двете страни.</w:t>
      </w:r>
    </w:p>
    <w:p w:rsidR="008E18C2" w:rsidRPr="008E18C2" w:rsidRDefault="008E18C2" w:rsidP="008E18C2">
      <w:pPr>
        <w:contextualSpacing/>
        <w:rPr>
          <w:rFonts w:cs="Times New Roman"/>
          <w:szCs w:val="24"/>
          <w:lang w:val="en-US"/>
        </w:rPr>
      </w:pPr>
    </w:p>
    <w:p w:rsidR="008E18C2" w:rsidRPr="008E18C2" w:rsidRDefault="008E18C2" w:rsidP="008E18C2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  <w:lang w:val="en-US"/>
        </w:rPr>
      </w:pPr>
      <w:r w:rsidRPr="008E18C2">
        <w:rPr>
          <w:rFonts w:cs="Times New Roman"/>
          <w:b/>
          <w:szCs w:val="24"/>
        </w:rPr>
        <w:tab/>
      </w:r>
      <w:r w:rsidRPr="008E18C2">
        <w:rPr>
          <w:rFonts w:cs="Times New Roman"/>
          <w:b/>
          <w:szCs w:val="24"/>
        </w:rPr>
        <w:tab/>
        <w:t xml:space="preserve"> </w:t>
      </w:r>
      <w:proofErr w:type="spellStart"/>
      <w:r w:rsidRPr="008E18C2">
        <w:rPr>
          <w:rFonts w:cs="Times New Roman"/>
          <w:b/>
          <w:szCs w:val="24"/>
          <w:lang w:val="en-US"/>
        </w:rPr>
        <w:t>Отговорност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b/>
          <w:szCs w:val="24"/>
          <w:lang w:val="en-US"/>
        </w:rPr>
        <w:t>на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b/>
          <w:szCs w:val="24"/>
          <w:lang w:val="en-US"/>
        </w:rPr>
        <w:t>изпълнителя</w:t>
      </w:r>
      <w:proofErr w:type="spellEnd"/>
      <w:r w:rsidRPr="008E18C2">
        <w:rPr>
          <w:rFonts w:cs="Times New Roman"/>
          <w:b/>
          <w:szCs w:val="24"/>
          <w:lang w:val="en-US"/>
        </w:rPr>
        <w:t xml:space="preserve"> за </w:t>
      </w:r>
      <w:proofErr w:type="spellStart"/>
      <w:r w:rsidRPr="008E18C2">
        <w:rPr>
          <w:rFonts w:cs="Times New Roman"/>
          <w:b/>
          <w:szCs w:val="24"/>
          <w:lang w:val="en-US"/>
        </w:rPr>
        <w:t>щети</w:t>
      </w:r>
      <w:proofErr w:type="spellEnd"/>
    </w:p>
    <w:p w:rsidR="008E18C2" w:rsidRPr="008E18C2" w:rsidRDefault="008E18C2" w:rsidP="008E18C2">
      <w:pPr>
        <w:jc w:val="both"/>
        <w:rPr>
          <w:rFonts w:cs="Times New Roman"/>
          <w:szCs w:val="24"/>
          <w:lang w:val="en-US"/>
        </w:rPr>
      </w:pPr>
      <w:r w:rsidRPr="008E18C2">
        <w:rPr>
          <w:rFonts w:cs="Times New Roman"/>
          <w:szCs w:val="24"/>
        </w:rPr>
        <w:t xml:space="preserve">         </w:t>
      </w:r>
      <w:r w:rsidRPr="008E18C2">
        <w:rPr>
          <w:rFonts w:cs="Times New Roman"/>
          <w:szCs w:val="24"/>
          <w:lang w:val="en-US"/>
        </w:rPr>
        <w:t xml:space="preserve">За </w:t>
      </w:r>
      <w:proofErr w:type="spellStart"/>
      <w:r w:rsidRPr="008E18C2">
        <w:rPr>
          <w:rFonts w:cs="Times New Roman"/>
          <w:szCs w:val="24"/>
          <w:lang w:val="en-US"/>
        </w:rPr>
        <w:t>срока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действие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договора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настоящата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обществена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поръчка</w:t>
      </w:r>
      <w:proofErr w:type="spellEnd"/>
      <w:r w:rsidRPr="008E18C2">
        <w:rPr>
          <w:rFonts w:cs="Times New Roman"/>
          <w:szCs w:val="24"/>
          <w:lang w:val="en-US"/>
        </w:rPr>
        <w:t xml:space="preserve">, </w:t>
      </w:r>
      <w:proofErr w:type="spellStart"/>
      <w:r w:rsidRPr="008E18C2">
        <w:rPr>
          <w:rFonts w:cs="Times New Roman"/>
          <w:szCs w:val="24"/>
          <w:lang w:val="en-US"/>
        </w:rPr>
        <w:t>Изпълнителят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носи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имуществена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отговорност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размера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претърпените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Възложителя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щети</w:t>
      </w:r>
      <w:proofErr w:type="spellEnd"/>
      <w:r w:rsidRPr="008E18C2">
        <w:rPr>
          <w:rFonts w:cs="Times New Roman"/>
          <w:szCs w:val="24"/>
          <w:lang w:val="en-US"/>
        </w:rPr>
        <w:t xml:space="preserve">, в </w:t>
      </w:r>
      <w:proofErr w:type="spellStart"/>
      <w:r w:rsidRPr="008E18C2">
        <w:rPr>
          <w:rFonts w:cs="Times New Roman"/>
          <w:szCs w:val="24"/>
          <w:lang w:val="en-US"/>
        </w:rPr>
        <w:t>резултат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извършени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от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трети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лица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престъпни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посегателства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върху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намиращото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се</w:t>
      </w:r>
      <w:proofErr w:type="spellEnd"/>
      <w:r w:rsidRPr="008E18C2">
        <w:rPr>
          <w:rFonts w:cs="Times New Roman"/>
          <w:szCs w:val="24"/>
          <w:lang w:val="en-US"/>
        </w:rPr>
        <w:t xml:space="preserve"> в </w:t>
      </w:r>
      <w:proofErr w:type="spellStart"/>
      <w:r w:rsidRPr="008E18C2">
        <w:rPr>
          <w:rFonts w:cs="Times New Roman"/>
          <w:szCs w:val="24"/>
          <w:lang w:val="en-US"/>
        </w:rPr>
        <w:t>обектите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имущество</w:t>
      </w:r>
      <w:proofErr w:type="spellEnd"/>
      <w:r w:rsidRPr="008E18C2">
        <w:rPr>
          <w:rFonts w:cs="Times New Roman"/>
          <w:szCs w:val="24"/>
          <w:lang w:val="en-US"/>
        </w:rPr>
        <w:t xml:space="preserve">, за </w:t>
      </w:r>
      <w:proofErr w:type="spellStart"/>
      <w:r w:rsidRPr="008E18C2">
        <w:rPr>
          <w:rFonts w:cs="Times New Roman"/>
          <w:szCs w:val="24"/>
          <w:lang w:val="en-US"/>
        </w:rPr>
        <w:t>които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посегателства</w:t>
      </w:r>
      <w:proofErr w:type="spellEnd"/>
      <w:r w:rsidRPr="008E18C2">
        <w:rPr>
          <w:rFonts w:cs="Times New Roman"/>
          <w:szCs w:val="24"/>
          <w:lang w:val="en-US"/>
        </w:rPr>
        <w:t xml:space="preserve">  </w:t>
      </w:r>
      <w:proofErr w:type="spellStart"/>
      <w:r w:rsidRPr="008E18C2">
        <w:rPr>
          <w:rFonts w:cs="Times New Roman"/>
          <w:szCs w:val="24"/>
          <w:lang w:val="en-US"/>
        </w:rPr>
        <w:t>Възложителят</w:t>
      </w:r>
      <w:proofErr w:type="spellEnd"/>
      <w:r w:rsidRPr="008E18C2">
        <w:rPr>
          <w:rFonts w:cs="Times New Roman"/>
          <w:szCs w:val="24"/>
          <w:lang w:val="en-US"/>
        </w:rPr>
        <w:t xml:space="preserve"> е </w:t>
      </w:r>
      <w:proofErr w:type="spellStart"/>
      <w:r w:rsidRPr="008E18C2">
        <w:rPr>
          <w:rFonts w:cs="Times New Roman"/>
          <w:szCs w:val="24"/>
          <w:lang w:val="en-US"/>
        </w:rPr>
        <w:t>длъжен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да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уведоми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компетентните</w:t>
      </w:r>
      <w:proofErr w:type="spellEnd"/>
      <w:r w:rsidRPr="008E18C2">
        <w:rPr>
          <w:rFonts w:cs="Times New Roman"/>
          <w:szCs w:val="24"/>
          <w:lang w:val="en-US"/>
        </w:rPr>
        <w:t xml:space="preserve"> </w:t>
      </w:r>
      <w:proofErr w:type="spellStart"/>
      <w:r w:rsidRPr="008E18C2">
        <w:rPr>
          <w:rFonts w:cs="Times New Roman"/>
          <w:szCs w:val="24"/>
          <w:lang w:val="en-US"/>
        </w:rPr>
        <w:t>органи</w:t>
      </w:r>
      <w:proofErr w:type="spellEnd"/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8E18C2">
        <w:rPr>
          <w:rFonts w:eastAsia="Times New Roman" w:cs="Times New Roman"/>
          <w:b/>
          <w:szCs w:val="24"/>
          <w:lang w:eastAsia="bg-BG"/>
        </w:rPr>
        <w:t>ИЗИСКВАНИЯ КЪМ ТЕХНИЧЕСКОТО ПРЕДЛОЖЕНИЕ НА УЧАСТНИЦИТЕ</w:t>
      </w:r>
      <w:r w:rsidRPr="008E18C2">
        <w:rPr>
          <w:rFonts w:eastAsia="Times New Roman" w:cs="Times New Roman"/>
          <w:b/>
          <w:szCs w:val="24"/>
          <w:lang w:val="en-US" w:eastAsia="bg-BG"/>
        </w:rPr>
        <w:t xml:space="preserve"> </w:t>
      </w:r>
      <w:r w:rsidRPr="008E18C2">
        <w:rPr>
          <w:rFonts w:eastAsia="Times New Roman" w:cs="Times New Roman"/>
          <w:b/>
          <w:szCs w:val="24"/>
          <w:lang w:eastAsia="bg-BG"/>
        </w:rPr>
        <w:t>ПО ОБОСОБЕНА ПОЗИЦИЯ 2</w:t>
      </w:r>
    </w:p>
    <w:p w:rsidR="008E18C2" w:rsidRPr="008E18C2" w:rsidRDefault="008E18C2" w:rsidP="008E18C2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p w:rsidR="008E18C2" w:rsidRPr="008E18C2" w:rsidRDefault="008E18C2" w:rsidP="008E18C2">
      <w:pPr>
        <w:autoSpaceDE w:val="0"/>
        <w:autoSpaceDN w:val="0"/>
        <w:adjustRightInd w:val="0"/>
        <w:spacing w:after="0" w:line="240" w:lineRule="auto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8E18C2">
        <w:rPr>
          <w:rFonts w:eastAsia="Times New Roman" w:cs="Times New Roman"/>
          <w:szCs w:val="24"/>
          <w:lang w:eastAsia="bg-BG"/>
        </w:rPr>
        <w:tab/>
      </w:r>
      <w:r w:rsidRPr="008E18C2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Участникът следва да представи </w:t>
      </w:r>
      <w:r w:rsidRPr="008E18C2">
        <w:rPr>
          <w:rFonts w:eastAsia="Arial Unicode MS" w:cs="Times New Roman"/>
          <w:b/>
          <w:bCs/>
          <w:iCs/>
          <w:color w:val="000000"/>
          <w:szCs w:val="24"/>
          <w:lang w:eastAsia="bg-BG"/>
        </w:rPr>
        <w:t>Техническо предложение</w:t>
      </w:r>
      <w:r w:rsidRPr="008E18C2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 за изпълнение на поръчката, което да включва </w:t>
      </w:r>
    </w:p>
    <w:p w:rsidR="008E18C2" w:rsidRPr="008E18C2" w:rsidRDefault="008E18C2" w:rsidP="008E18C2">
      <w:pPr>
        <w:autoSpaceDE w:val="0"/>
        <w:autoSpaceDN w:val="0"/>
        <w:adjustRightInd w:val="0"/>
        <w:spacing w:after="0" w:line="240" w:lineRule="auto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8E18C2">
        <w:rPr>
          <w:rFonts w:eastAsia="Batang" w:cs="Times New Roman"/>
          <w:b/>
          <w:szCs w:val="24"/>
          <w:lang w:eastAsia="bg-BG"/>
        </w:rPr>
        <w:t>1. По отношение на осъществяване на физическата въоръжена охрана в СОСП и СБ  на Териториална дирекция „МИЗИЯ“ на ДАЕУ: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(смени, комуникации между отделните охранители и между охранителите и дежурните наряди на участника);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lastRenderedPageBreak/>
        <w:t xml:space="preserve">            б) общ брой и режим на работа на охранителите 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>(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за всеки пост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>)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;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в) данни за техническите средства и системи за проверка, осигуряващи надеждно изпълнение на дейностите по охрана на обекта - материално-техническото оборудване на охранителите и наличието на огнестрелно оръжие и предпазни и защитни средства, средства за свръзка и комуникация.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contextualSpacing/>
        <w:jc w:val="both"/>
        <w:rPr>
          <w:rFonts w:cs="Times New Roman"/>
          <w:szCs w:val="24"/>
        </w:rPr>
      </w:pPr>
      <w:r w:rsidRPr="008E18C2">
        <w:rPr>
          <w:rFonts w:cs="Times New Roman"/>
          <w:b/>
          <w:szCs w:val="24"/>
          <w:lang w:val="ru-RU"/>
        </w:rPr>
        <w:t>2. По отношение на</w:t>
      </w:r>
      <w:r w:rsidRPr="008E18C2">
        <w:rPr>
          <w:rFonts w:cs="Times New Roman"/>
          <w:szCs w:val="24"/>
          <w:lang w:val="ru-RU"/>
        </w:rPr>
        <w:t xml:space="preserve"> </w:t>
      </w:r>
      <w:r w:rsidRPr="008E18C2">
        <w:rPr>
          <w:rFonts w:cs="Times New Roman"/>
          <w:b/>
          <w:szCs w:val="24"/>
        </w:rPr>
        <w:t>осъществяване на  охрана на СОСП  от системата на Териториална дирекция „МИЗИЯ“ на ДАЕУ чрез сигнално-охранителна техника /СОТ/ и мобилни групи за реагиране: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чрез СОТ (комуникации между отделните групи за реагиране и между групите и дежурния Център на участника);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 xml:space="preserve">   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б) общ брой и режим на работа на групите за реагиране;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val="en-US" w:eastAsia="bg-BG"/>
        </w:rPr>
        <w:t xml:space="preserve">    </w:t>
      </w:r>
      <w:r w:rsidRPr="008E18C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>в) данни за техническите средства и системи за проверка, осигуряващи надеждно изпълнение на дейностите по охрана на обекта.</w:t>
      </w:r>
    </w:p>
    <w:p w:rsidR="008E18C2" w:rsidRPr="008E18C2" w:rsidRDefault="008E18C2" w:rsidP="008E18C2">
      <w:pPr>
        <w:widowControl w:val="0"/>
        <w:tabs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  <w:r w:rsidRPr="008E18C2">
        <w:rPr>
          <w:rFonts w:cs="Times New Roman"/>
          <w:color w:val="FF0000"/>
          <w:szCs w:val="24"/>
        </w:rPr>
        <w:tab/>
      </w: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</w:p>
    <w:p w:rsidR="008E18C2" w:rsidRPr="008E18C2" w:rsidRDefault="008E18C2" w:rsidP="008E18C2">
      <w:pPr>
        <w:spacing w:after="0" w:line="240" w:lineRule="auto"/>
        <w:jc w:val="both"/>
        <w:rPr>
          <w:rFonts w:cs="Times New Roman"/>
          <w:b/>
          <w:szCs w:val="24"/>
        </w:rPr>
      </w:pPr>
      <w:bookmarkStart w:id="0" w:name="_GoBack"/>
      <w:bookmarkEnd w:id="0"/>
    </w:p>
    <w:sectPr w:rsidR="008E18C2" w:rsidRPr="008E18C2" w:rsidSect="00440EFC">
      <w:footerReference w:type="default" r:id="rId10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0E1" w:rsidRDefault="00CE00E1">
      <w:pPr>
        <w:spacing w:after="0" w:line="240" w:lineRule="auto"/>
      </w:pPr>
      <w:r>
        <w:separator/>
      </w:r>
    </w:p>
  </w:endnote>
  <w:endnote w:type="continuationSeparator" w:id="0">
    <w:p w:rsidR="00CE00E1" w:rsidRDefault="00CE0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389060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2DB8" w:rsidRDefault="005A5A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0F26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6D2DB8" w:rsidRDefault="00CE00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0E1" w:rsidRDefault="00CE00E1">
      <w:pPr>
        <w:spacing w:after="0" w:line="240" w:lineRule="auto"/>
      </w:pPr>
      <w:r>
        <w:separator/>
      </w:r>
    </w:p>
  </w:footnote>
  <w:footnote w:type="continuationSeparator" w:id="0">
    <w:p w:rsidR="00CE00E1" w:rsidRDefault="00CE00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81EB6"/>
    <w:multiLevelType w:val="hybridMultilevel"/>
    <w:tmpl w:val="5DB43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C613B"/>
    <w:multiLevelType w:val="hybridMultilevel"/>
    <w:tmpl w:val="406CC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132DB"/>
    <w:multiLevelType w:val="hybridMultilevel"/>
    <w:tmpl w:val="73004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70FD8"/>
    <w:multiLevelType w:val="hybridMultilevel"/>
    <w:tmpl w:val="A65A6354"/>
    <w:lvl w:ilvl="0" w:tplc="1A5224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0214C3"/>
    <w:multiLevelType w:val="hybridMultilevel"/>
    <w:tmpl w:val="73029798"/>
    <w:lvl w:ilvl="0" w:tplc="3594BF3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3A1BCE"/>
    <w:multiLevelType w:val="hybridMultilevel"/>
    <w:tmpl w:val="2266F032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4066CD"/>
    <w:multiLevelType w:val="hybridMultilevel"/>
    <w:tmpl w:val="37449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FC44DC"/>
    <w:multiLevelType w:val="hybridMultilevel"/>
    <w:tmpl w:val="0100BFF8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FF303A"/>
    <w:multiLevelType w:val="hybridMultilevel"/>
    <w:tmpl w:val="952C48A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1985328A"/>
    <w:multiLevelType w:val="hybridMultilevel"/>
    <w:tmpl w:val="354E815E"/>
    <w:lvl w:ilvl="0" w:tplc="DEF85E2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B47E96"/>
    <w:multiLevelType w:val="hybridMultilevel"/>
    <w:tmpl w:val="37F07414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2">
    <w:nsid w:val="29B96225"/>
    <w:multiLevelType w:val="hybridMultilevel"/>
    <w:tmpl w:val="CFD6FEDE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6B264F"/>
    <w:multiLevelType w:val="hybridMultilevel"/>
    <w:tmpl w:val="38FEF3AE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4">
    <w:nsid w:val="2E163F7B"/>
    <w:multiLevelType w:val="hybridMultilevel"/>
    <w:tmpl w:val="C5C81BEA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5">
    <w:nsid w:val="2F7D78BE"/>
    <w:multiLevelType w:val="hybridMultilevel"/>
    <w:tmpl w:val="2B523504"/>
    <w:lvl w:ilvl="0" w:tplc="3E2C7610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9228E8"/>
    <w:multiLevelType w:val="hybridMultilevel"/>
    <w:tmpl w:val="783CFAA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3C0B37F9"/>
    <w:multiLevelType w:val="hybridMultilevel"/>
    <w:tmpl w:val="4CCA3B08"/>
    <w:lvl w:ilvl="0" w:tplc="DEF85E22">
      <w:start w:val="1"/>
      <w:numFmt w:val="decimal"/>
      <w:lvlText w:val="%1."/>
      <w:lvlJc w:val="left"/>
      <w:pPr>
        <w:ind w:left="644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252CD8"/>
    <w:multiLevelType w:val="multilevel"/>
    <w:tmpl w:val="523E6E2C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8CA3E88"/>
    <w:multiLevelType w:val="hybridMultilevel"/>
    <w:tmpl w:val="13920D1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0">
    <w:nsid w:val="4AD52490"/>
    <w:multiLevelType w:val="hybridMultilevel"/>
    <w:tmpl w:val="1D50E0D4"/>
    <w:lvl w:ilvl="0" w:tplc="2C227F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F0A7B1C"/>
    <w:multiLevelType w:val="hybridMultilevel"/>
    <w:tmpl w:val="908E0B74"/>
    <w:lvl w:ilvl="0" w:tplc="1EEA42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>
    <w:nsid w:val="54493BB8"/>
    <w:multiLevelType w:val="hybridMultilevel"/>
    <w:tmpl w:val="9052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FD5A21"/>
    <w:multiLevelType w:val="hybridMultilevel"/>
    <w:tmpl w:val="D3B69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0310B02"/>
    <w:multiLevelType w:val="hybridMultilevel"/>
    <w:tmpl w:val="8EC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A907C6"/>
    <w:multiLevelType w:val="hybridMultilevel"/>
    <w:tmpl w:val="8D64BA78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F96D48"/>
    <w:multiLevelType w:val="hybridMultilevel"/>
    <w:tmpl w:val="9B8269E0"/>
    <w:lvl w:ilvl="0" w:tplc="DEF85E22">
      <w:start w:val="1"/>
      <w:numFmt w:val="decimal"/>
      <w:lvlText w:val="%1."/>
      <w:lvlJc w:val="left"/>
      <w:pPr>
        <w:ind w:left="785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>
    <w:nsid w:val="72E767D6"/>
    <w:multiLevelType w:val="hybridMultilevel"/>
    <w:tmpl w:val="74267732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76B2845"/>
    <w:multiLevelType w:val="hybridMultilevel"/>
    <w:tmpl w:val="84E84576"/>
    <w:lvl w:ilvl="0" w:tplc="3594BF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3614B9"/>
    <w:multiLevelType w:val="hybridMultilevel"/>
    <w:tmpl w:val="A0FA46EC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9B0AFD"/>
    <w:multiLevelType w:val="hybridMultilevel"/>
    <w:tmpl w:val="0D304FBE"/>
    <w:lvl w:ilvl="0" w:tplc="281AC892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7D057757"/>
    <w:multiLevelType w:val="hybridMultilevel"/>
    <w:tmpl w:val="4342CD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7"/>
  </w:num>
  <w:num w:numId="3">
    <w:abstractNumId w:val="6"/>
  </w:num>
  <w:num w:numId="4">
    <w:abstractNumId w:val="30"/>
  </w:num>
  <w:num w:numId="5">
    <w:abstractNumId w:val="2"/>
  </w:num>
  <w:num w:numId="6">
    <w:abstractNumId w:val="0"/>
  </w:num>
  <w:num w:numId="7">
    <w:abstractNumId w:val="21"/>
  </w:num>
  <w:num w:numId="8">
    <w:abstractNumId w:val="1"/>
  </w:num>
  <w:num w:numId="9">
    <w:abstractNumId w:val="22"/>
  </w:num>
  <w:num w:numId="10">
    <w:abstractNumId w:val="3"/>
  </w:num>
  <w:num w:numId="11">
    <w:abstractNumId w:val="12"/>
  </w:num>
  <w:num w:numId="12">
    <w:abstractNumId w:val="15"/>
  </w:num>
  <w:num w:numId="13">
    <w:abstractNumId w:val="9"/>
  </w:num>
  <w:num w:numId="14">
    <w:abstractNumId w:val="18"/>
  </w:num>
  <w:num w:numId="15">
    <w:abstractNumId w:val="7"/>
  </w:num>
  <w:num w:numId="16">
    <w:abstractNumId w:val="28"/>
  </w:num>
  <w:num w:numId="17">
    <w:abstractNumId w:val="32"/>
  </w:num>
  <w:num w:numId="18">
    <w:abstractNumId w:val="23"/>
  </w:num>
  <w:num w:numId="19">
    <w:abstractNumId w:val="25"/>
  </w:num>
  <w:num w:numId="20">
    <w:abstractNumId w:val="5"/>
  </w:num>
  <w:num w:numId="21">
    <w:abstractNumId w:val="20"/>
  </w:num>
  <w:num w:numId="22">
    <w:abstractNumId w:val="19"/>
  </w:num>
  <w:num w:numId="23">
    <w:abstractNumId w:val="4"/>
  </w:num>
  <w:num w:numId="24">
    <w:abstractNumId w:val="29"/>
  </w:num>
  <w:num w:numId="25">
    <w:abstractNumId w:val="26"/>
  </w:num>
  <w:num w:numId="26">
    <w:abstractNumId w:val="16"/>
  </w:num>
  <w:num w:numId="27">
    <w:abstractNumId w:val="10"/>
  </w:num>
  <w:num w:numId="28">
    <w:abstractNumId w:val="11"/>
  </w:num>
  <w:num w:numId="29">
    <w:abstractNumId w:val="17"/>
  </w:num>
  <w:num w:numId="30">
    <w:abstractNumId w:val="13"/>
  </w:num>
  <w:num w:numId="31">
    <w:abstractNumId w:val="24"/>
  </w:num>
  <w:num w:numId="32">
    <w:abstractNumId w:val="14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911"/>
    <w:rsid w:val="003B0F26"/>
    <w:rsid w:val="00567911"/>
    <w:rsid w:val="005A5AF2"/>
    <w:rsid w:val="008A094D"/>
    <w:rsid w:val="008E18C2"/>
    <w:rsid w:val="00AD5068"/>
    <w:rsid w:val="00CE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CD14DE-0DD3-4B7E-87D0-01809745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E18C2"/>
  </w:style>
  <w:style w:type="paragraph" w:customStyle="1" w:styleId="Default">
    <w:name w:val="Default"/>
    <w:rsid w:val="008E18C2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table" w:styleId="TableGrid">
    <w:name w:val="Table Grid"/>
    <w:basedOn w:val="TableNormal"/>
    <w:rsid w:val="008E18C2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1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8C2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8E18C2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18C2"/>
    <w:pPr>
      <w:spacing w:after="0" w:line="240" w:lineRule="auto"/>
    </w:pPr>
    <w:rPr>
      <w:rFonts w:eastAsia="MS Mincho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8E18C2"/>
    <w:rPr>
      <w:rFonts w:eastAsia="MS Mincho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34"/>
    <w:qFormat/>
    <w:rsid w:val="008E18C2"/>
    <w:pPr>
      <w:ind w:left="720"/>
      <w:contextualSpacing/>
    </w:pPr>
    <w:rPr>
      <w:rFonts w:asciiTheme="minorHAnsi" w:hAnsiTheme="minorHAnsi"/>
      <w:sz w:val="22"/>
    </w:rPr>
  </w:style>
  <w:style w:type="character" w:customStyle="1" w:styleId="ListParagraphChar">
    <w:name w:val="List Paragraph Char"/>
    <w:link w:val="ListParagraph"/>
    <w:uiPriority w:val="34"/>
    <w:locked/>
    <w:rsid w:val="008E18C2"/>
    <w:rPr>
      <w:rFonts w:asciiTheme="minorHAnsi" w:hAnsiTheme="minorHAnsi"/>
      <w:sz w:val="22"/>
    </w:rPr>
  </w:style>
  <w:style w:type="paragraph" w:styleId="Header">
    <w:name w:val="header"/>
    <w:basedOn w:val="Normal"/>
    <w:link w:val="HeaderChar"/>
    <w:uiPriority w:val="99"/>
    <w:unhideWhenUsed/>
    <w:rsid w:val="008E18C2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8E18C2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8E18C2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8E18C2"/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rsid w:val="008E18C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Normal"/>
    <w:uiPriority w:val="99"/>
    <w:rsid w:val="008E18C2"/>
    <w:pPr>
      <w:spacing w:after="0" w:line="278" w:lineRule="exact"/>
      <w:jc w:val="both"/>
    </w:pPr>
    <w:rPr>
      <w:rFonts w:eastAsia="PMingLiU" w:cs="Times New Roman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&#1047;&#1050;_2010_384095'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%20NavigateDocument('&#1047;&#1050;_2010_384095');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javascript:%20NavigateDocument('&#1047;&#1050;_2010_384095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3609</Words>
  <Characters>20573</Characters>
  <Application>Microsoft Office Word</Application>
  <DocSecurity>0</DocSecurity>
  <Lines>171</Lines>
  <Paragraphs>48</Paragraphs>
  <ScaleCrop>false</ScaleCrop>
  <Company/>
  <LinksUpToDate>false</LinksUpToDate>
  <CharactersWithSpaces>24134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Miryana Nanovska</cp:lastModifiedBy>
  <cp:revision>4</cp:revision>
  <dcterms:created xsi:type="dcterms:W3CDTF">2020-05-11T11:29:00Z</dcterms:created>
  <dcterms:modified xsi:type="dcterms:W3CDTF">2020-05-11T11:31:00Z</dcterms:modified>
</cp:coreProperties>
</file>