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37FF" w:rsidRPr="00980EB8" w:rsidRDefault="004F37FF" w:rsidP="004F37FF">
      <w:pPr>
        <w:tabs>
          <w:tab w:val="left" w:pos="426"/>
          <w:tab w:val="left" w:pos="7230"/>
          <w:tab w:val="left" w:pos="10773"/>
        </w:tabs>
        <w:spacing w:after="0" w:line="276" w:lineRule="auto"/>
        <w:contextualSpacing/>
        <w:rPr>
          <w:rFonts w:eastAsia="Calibri" w:cs="Times New Roman"/>
          <w:b/>
          <w:i/>
          <w:szCs w:val="24"/>
          <w:lang w:val="bg-BG"/>
        </w:rPr>
      </w:pPr>
      <w:r>
        <w:rPr>
          <w:rFonts w:eastAsia="Calibri" w:cs="Times New Roman"/>
          <w:b/>
          <w:szCs w:val="24"/>
          <w:lang w:val="bg-BG"/>
        </w:rPr>
        <w:tab/>
      </w:r>
      <w:r>
        <w:rPr>
          <w:rFonts w:eastAsia="Calibri" w:cs="Times New Roman"/>
          <w:b/>
          <w:szCs w:val="24"/>
          <w:lang w:val="bg-BG"/>
        </w:rPr>
        <w:tab/>
      </w:r>
      <w:r w:rsidRPr="00980EB8">
        <w:rPr>
          <w:rFonts w:eastAsia="Calibri" w:cs="Times New Roman"/>
          <w:b/>
          <w:i/>
          <w:szCs w:val="24"/>
          <w:lang w:val="bg-BG"/>
        </w:rPr>
        <w:t>Приложение № 1</w:t>
      </w:r>
    </w:p>
    <w:p w:rsidR="004F37FF" w:rsidRDefault="004F37FF" w:rsidP="004F37FF">
      <w:pPr>
        <w:tabs>
          <w:tab w:val="left" w:pos="142"/>
          <w:tab w:val="left" w:pos="426"/>
          <w:tab w:val="left" w:pos="10773"/>
        </w:tabs>
        <w:spacing w:after="0" w:line="276" w:lineRule="auto"/>
        <w:contextualSpacing/>
        <w:rPr>
          <w:rFonts w:eastAsia="Calibri" w:cs="Times New Roman"/>
          <w:b/>
          <w:szCs w:val="24"/>
          <w:lang w:val="bg-BG"/>
        </w:rPr>
      </w:pPr>
    </w:p>
    <w:p w:rsidR="00F35855" w:rsidRPr="00B109A9" w:rsidRDefault="004F37FF" w:rsidP="004F37FF">
      <w:pPr>
        <w:tabs>
          <w:tab w:val="left" w:pos="142"/>
          <w:tab w:val="left" w:pos="426"/>
          <w:tab w:val="left" w:pos="10773"/>
        </w:tabs>
        <w:spacing w:after="0" w:line="276" w:lineRule="auto"/>
        <w:contextualSpacing/>
        <w:jc w:val="center"/>
        <w:rPr>
          <w:rFonts w:eastAsia="Calibri" w:cs="Times New Roman"/>
          <w:b/>
          <w:szCs w:val="24"/>
          <w:lang w:val="bg-BG"/>
        </w:rPr>
      </w:pPr>
      <w:r>
        <w:rPr>
          <w:rFonts w:eastAsia="Calibri" w:cs="Times New Roman"/>
          <w:b/>
          <w:szCs w:val="24"/>
        </w:rPr>
        <w:t xml:space="preserve">I. </w:t>
      </w:r>
      <w:r w:rsidR="00F35855" w:rsidRPr="00E56BC1">
        <w:rPr>
          <w:rFonts w:eastAsia="Calibri" w:cs="Times New Roman"/>
          <w:b/>
          <w:szCs w:val="24"/>
          <w:lang w:val="bg-BG"/>
        </w:rPr>
        <w:t>ТЕХНИЧЕСКА СПЕЦИФИКАЦИЯ</w:t>
      </w:r>
      <w:r w:rsidR="00980EB8">
        <w:rPr>
          <w:rFonts w:eastAsia="Calibri" w:cs="Times New Roman"/>
          <w:b/>
          <w:szCs w:val="24"/>
        </w:rPr>
        <w:t xml:space="preserve"> </w:t>
      </w:r>
      <w:r w:rsidR="00F35855">
        <w:rPr>
          <w:rFonts w:eastAsia="Calibri" w:cs="Times New Roman"/>
          <w:b/>
          <w:szCs w:val="24"/>
          <w:lang w:val="bg-BG"/>
        </w:rPr>
        <w:t>- ЗАЛА № 2</w:t>
      </w:r>
    </w:p>
    <w:p w:rsidR="00F35855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b/>
          <w:bCs/>
          <w:szCs w:val="24"/>
          <w:lang w:val="bg-BG" w:eastAsia="zh-CN"/>
        </w:rPr>
      </w:pPr>
      <w:r w:rsidRPr="00FF64B6">
        <w:rPr>
          <w:rFonts w:eastAsia="SimSun" w:cs="Times New Roman"/>
          <w:b/>
          <w:bCs/>
          <w:szCs w:val="24"/>
          <w:lang w:val="bg-BG" w:eastAsia="zh-CN"/>
        </w:rPr>
        <w:t xml:space="preserve">1. </w:t>
      </w:r>
      <w:r>
        <w:rPr>
          <w:rFonts w:eastAsia="SimSun" w:cs="Times New Roman"/>
          <w:b/>
          <w:bCs/>
          <w:szCs w:val="24"/>
          <w:lang w:val="bg-BG" w:eastAsia="zh-CN"/>
        </w:rPr>
        <w:t>Основание за разработване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 xml:space="preserve"> Настоящ</w:t>
      </w:r>
      <w:r>
        <w:rPr>
          <w:rFonts w:eastAsia="SimSun" w:cs="Times New Roman"/>
          <w:szCs w:val="24"/>
          <w:lang w:val="bg-BG" w:eastAsia="zh-CN"/>
        </w:rPr>
        <w:t>ата</w:t>
      </w:r>
      <w:r w:rsidRPr="00FF64B6">
        <w:rPr>
          <w:rFonts w:eastAsia="SimSun" w:cs="Times New Roman"/>
          <w:szCs w:val="24"/>
          <w:lang w:val="bg-BG" w:eastAsia="zh-CN"/>
        </w:rPr>
        <w:t xml:space="preserve"> </w:t>
      </w:r>
      <w:r>
        <w:rPr>
          <w:rFonts w:eastAsia="SimSun" w:cs="Times New Roman"/>
          <w:szCs w:val="24"/>
          <w:lang w:val="bg-BG" w:eastAsia="zh-CN"/>
        </w:rPr>
        <w:t>техническа спецификация</w:t>
      </w:r>
      <w:r w:rsidRPr="00FF64B6">
        <w:rPr>
          <w:rFonts w:eastAsia="SimSun" w:cs="Times New Roman"/>
          <w:szCs w:val="24"/>
          <w:lang w:val="bg-BG" w:eastAsia="zh-CN"/>
        </w:rPr>
        <w:t xml:space="preserve"> за </w:t>
      </w:r>
      <w:r>
        <w:rPr>
          <w:rFonts w:eastAsia="SimSun" w:cs="Times New Roman"/>
          <w:szCs w:val="24"/>
          <w:lang w:val="bg-BG" w:eastAsia="zh-CN"/>
        </w:rPr>
        <w:t>проектиране</w:t>
      </w:r>
      <w:r w:rsidRPr="00FF64B6">
        <w:rPr>
          <w:rFonts w:eastAsia="SimSun" w:cs="Times New Roman"/>
          <w:szCs w:val="24"/>
          <w:lang w:val="bg-BG" w:eastAsia="zh-CN"/>
        </w:rPr>
        <w:t xml:space="preserve"> на зала №2 е изготвен</w:t>
      </w:r>
      <w:r>
        <w:rPr>
          <w:rFonts w:eastAsia="SimSun" w:cs="Times New Roman"/>
          <w:szCs w:val="24"/>
          <w:lang w:val="bg-BG" w:eastAsia="zh-CN"/>
        </w:rPr>
        <w:t>а</w:t>
      </w:r>
      <w:r w:rsidRPr="00FF64B6">
        <w:rPr>
          <w:rFonts w:eastAsia="SimSun" w:cs="Times New Roman"/>
          <w:szCs w:val="24"/>
          <w:lang w:val="bg-BG" w:eastAsia="zh-CN"/>
        </w:rPr>
        <w:t xml:space="preserve"> съгласно:</w:t>
      </w:r>
    </w:p>
    <w:p w:rsidR="00F35855" w:rsidRPr="00FF64B6" w:rsidRDefault="00F35855" w:rsidP="00F35855">
      <w:pPr>
        <w:widowControl w:val="0"/>
        <w:numPr>
          <w:ilvl w:val="0"/>
          <w:numId w:val="3"/>
        </w:numPr>
        <w:tabs>
          <w:tab w:val="left" w:pos="851"/>
        </w:tabs>
        <w:adjustRightInd w:val="0"/>
        <w:spacing w:after="0" w:line="276" w:lineRule="auto"/>
        <w:ind w:left="0" w:firstLine="567"/>
        <w:jc w:val="both"/>
        <w:textAlignment w:val="baseline"/>
        <w:rPr>
          <w:rFonts w:eastAsia="Calibri" w:cs="Times New Roman"/>
          <w:szCs w:val="24"/>
          <w:lang w:val="bg-BG" w:eastAsia="zh-CN"/>
        </w:rPr>
      </w:pPr>
      <w:r w:rsidRPr="00FF64B6">
        <w:rPr>
          <w:rFonts w:eastAsia="Calibri" w:cs="Times New Roman"/>
          <w:szCs w:val="24"/>
          <w:lang w:val="bg-BG" w:eastAsia="zh-CN"/>
        </w:rPr>
        <w:t>Стратегия за развитие на електронното управление в Република България 2014-2020 г.;</w:t>
      </w:r>
    </w:p>
    <w:p w:rsidR="00F35855" w:rsidRPr="00FF64B6" w:rsidRDefault="00F35855" w:rsidP="00F35855">
      <w:pPr>
        <w:widowControl w:val="0"/>
        <w:numPr>
          <w:ilvl w:val="0"/>
          <w:numId w:val="3"/>
        </w:numPr>
        <w:tabs>
          <w:tab w:val="left" w:pos="851"/>
        </w:tabs>
        <w:adjustRightInd w:val="0"/>
        <w:spacing w:after="0" w:line="276" w:lineRule="auto"/>
        <w:ind w:left="0" w:firstLine="567"/>
        <w:jc w:val="both"/>
        <w:textAlignment w:val="baseline"/>
        <w:rPr>
          <w:rFonts w:eastAsia="Calibri" w:cs="Times New Roman"/>
          <w:szCs w:val="24"/>
          <w:lang w:val="bg-BG" w:eastAsia="zh-CN"/>
        </w:rPr>
      </w:pPr>
      <w:r w:rsidRPr="00FF64B6">
        <w:rPr>
          <w:rFonts w:eastAsia="Calibri" w:cs="Times New Roman"/>
          <w:szCs w:val="24"/>
          <w:lang w:val="bg-BG" w:eastAsia="zh-CN"/>
        </w:rPr>
        <w:t>Визия за развитие на единна съобщителна среда за държавното управление на базата на единната електронна съобщителна мрежа на държавната администрация за нуждите на националната сигурност (ЕЕСМДАНС).</w:t>
      </w:r>
    </w:p>
    <w:p w:rsidR="00F35855" w:rsidRPr="00FF64B6" w:rsidRDefault="00F35855" w:rsidP="00F35855">
      <w:pPr>
        <w:widowControl w:val="0"/>
        <w:tabs>
          <w:tab w:val="left" w:pos="851"/>
        </w:tabs>
        <w:adjustRightInd w:val="0"/>
        <w:spacing w:after="0" w:line="276" w:lineRule="auto"/>
        <w:jc w:val="both"/>
        <w:textAlignment w:val="baseline"/>
        <w:rPr>
          <w:rFonts w:eastAsia="Calibri" w:cs="Times New Roman"/>
          <w:szCs w:val="24"/>
          <w:lang w:val="bg-BG" w:eastAsia="zh-CN"/>
        </w:rPr>
      </w:pPr>
    </w:p>
    <w:p w:rsidR="00F35855" w:rsidRPr="00FF64B6" w:rsidRDefault="00F35855" w:rsidP="00F35855">
      <w:pPr>
        <w:tabs>
          <w:tab w:val="left" w:pos="284"/>
          <w:tab w:val="left" w:pos="8273"/>
        </w:tabs>
        <w:spacing w:after="0" w:line="276" w:lineRule="auto"/>
        <w:ind w:firstLine="567"/>
        <w:jc w:val="both"/>
        <w:rPr>
          <w:rFonts w:eastAsia="Times New Roman" w:cs="Times New Roman"/>
          <w:b/>
          <w:bCs/>
          <w:szCs w:val="24"/>
          <w:lang w:val="bg-BG" w:eastAsia="bg-BG"/>
        </w:rPr>
      </w:pPr>
      <w:r w:rsidRPr="00FF64B6">
        <w:rPr>
          <w:rFonts w:eastAsia="SimSun" w:cs="Times New Roman"/>
          <w:b/>
          <w:bCs/>
          <w:color w:val="000000"/>
          <w:szCs w:val="24"/>
          <w:lang w:eastAsia="zh-CN"/>
        </w:rPr>
        <w:t xml:space="preserve">  2</w:t>
      </w:r>
      <w:r w:rsidRPr="00FF64B6">
        <w:rPr>
          <w:rFonts w:eastAsia="SimSun" w:cs="Times New Roman"/>
          <w:b/>
          <w:bCs/>
          <w:color w:val="000000"/>
          <w:szCs w:val="24"/>
          <w:lang w:val="bg-BG" w:eastAsia="zh-CN"/>
        </w:rPr>
        <w:t xml:space="preserve">. </w:t>
      </w:r>
      <w:r w:rsidRPr="00FF64B6">
        <w:rPr>
          <w:rFonts w:eastAsia="Times New Roman" w:cs="Times New Roman"/>
          <w:b/>
          <w:bCs/>
          <w:szCs w:val="24"/>
          <w:lang w:val="bg-BG" w:eastAsia="bg-BG"/>
        </w:rPr>
        <w:t xml:space="preserve">Цел на </w:t>
      </w:r>
      <w:r>
        <w:rPr>
          <w:rFonts w:eastAsia="Times New Roman" w:cs="Times New Roman"/>
          <w:b/>
          <w:bCs/>
          <w:szCs w:val="24"/>
          <w:lang w:val="bg-BG" w:eastAsia="bg-BG"/>
        </w:rPr>
        <w:t>техническата спецификация и особености на изпълнението</w:t>
      </w:r>
      <w:r w:rsidRPr="00FF64B6">
        <w:rPr>
          <w:rFonts w:eastAsia="Times New Roman" w:cs="Times New Roman"/>
          <w:b/>
          <w:bCs/>
          <w:szCs w:val="24"/>
          <w:lang w:val="bg-BG" w:eastAsia="bg-BG"/>
        </w:rPr>
        <w:tab/>
      </w:r>
    </w:p>
    <w:p w:rsidR="00F35855" w:rsidRPr="00FF64B6" w:rsidRDefault="00F35855" w:rsidP="00F35855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567"/>
        <w:jc w:val="both"/>
        <w:rPr>
          <w:rFonts w:eastAsia="Times New Roman" w:cs="Times New Roman"/>
          <w:szCs w:val="24"/>
          <w:lang w:val="bg-BG" w:eastAsia="bg-BG"/>
        </w:rPr>
      </w:pPr>
      <w:r w:rsidRPr="00FF64B6">
        <w:rPr>
          <w:rFonts w:eastAsia="Calibri" w:cs="Times New Roman"/>
          <w:szCs w:val="24"/>
          <w:lang w:val="bg-BG" w:eastAsia="bg-BG"/>
        </w:rPr>
        <w:t>Да се актуализира</w:t>
      </w:r>
      <w:r w:rsidRPr="00FF64B6">
        <w:rPr>
          <w:rFonts w:eastAsia="Times New Roman" w:cs="Times New Roman"/>
          <w:color w:val="FF0000"/>
          <w:szCs w:val="24"/>
          <w:lang w:val="bg-BG" w:eastAsia="bg-BG"/>
        </w:rPr>
        <w:t xml:space="preserve"> </w:t>
      </w:r>
      <w:r w:rsidRPr="00FF64B6">
        <w:rPr>
          <w:rFonts w:eastAsia="Times New Roman" w:cs="Times New Roman"/>
          <w:szCs w:val="24"/>
          <w:lang w:val="bg-BG" w:eastAsia="bg-BG"/>
        </w:rPr>
        <w:t>по всички части</w:t>
      </w:r>
      <w:r w:rsidRPr="00FF64B6">
        <w:rPr>
          <w:rFonts w:eastAsia="Calibri" w:cs="Times New Roman"/>
          <w:szCs w:val="24"/>
          <w:lang w:val="bg-BG" w:eastAsia="bg-BG"/>
        </w:rPr>
        <w:t xml:space="preserve"> проектът за </w:t>
      </w:r>
      <w:r w:rsidRPr="00FF64B6">
        <w:rPr>
          <w:rFonts w:eastAsia="Times New Roman" w:cs="Times New Roman"/>
          <w:szCs w:val="24"/>
          <w:lang w:val="bg-BG" w:eastAsia="bg-BG"/>
        </w:rPr>
        <w:t xml:space="preserve">„Резервен център за данни на електронното управление“ (РЦДЕУ) - част инженерна инфраструктура в Съобщителен обект със </w:t>
      </w:r>
      <w:r w:rsidRPr="00FF64B6">
        <w:rPr>
          <w:rFonts w:eastAsia="Calibri" w:cs="Times New Roman"/>
          <w:szCs w:val="24"/>
          <w:lang w:val="bg-BG" w:eastAsia="bg-BG"/>
        </w:rPr>
        <w:t xml:space="preserve">специално предназначение (СОСП) София 4 за оборудване на </w:t>
      </w:r>
      <w:r w:rsidRPr="00FF64B6">
        <w:rPr>
          <w:rFonts w:eastAsia="SimSun" w:cs="Times New Roman"/>
          <w:szCs w:val="24"/>
          <w:lang w:val="bg-BG" w:eastAsia="zh-CN"/>
        </w:rPr>
        <w:t>зала № 2</w:t>
      </w:r>
      <w:r w:rsidRPr="00FF64B6">
        <w:rPr>
          <w:rFonts w:eastAsia="Times New Roman" w:cs="Times New Roman"/>
          <w:szCs w:val="24"/>
          <w:lang w:val="bg-BG" w:eastAsia="bg-BG"/>
        </w:rPr>
        <w:t>.</w:t>
      </w:r>
    </w:p>
    <w:p w:rsidR="00F35855" w:rsidRPr="00FF64B6" w:rsidRDefault="00F35855" w:rsidP="00F35855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567"/>
        <w:jc w:val="both"/>
        <w:rPr>
          <w:rFonts w:eastAsia="Times New Roman" w:cs="Times New Roman"/>
          <w:szCs w:val="24"/>
          <w:lang w:val="bg-BG" w:eastAsia="bg-BG"/>
        </w:rPr>
      </w:pPr>
      <w:r w:rsidRPr="00FF64B6">
        <w:rPr>
          <w:rFonts w:eastAsia="Times New Roman" w:cs="Times New Roman"/>
          <w:szCs w:val="24"/>
          <w:lang w:val="bg-BG" w:eastAsia="bg-BG"/>
        </w:rPr>
        <w:t xml:space="preserve">Да се изготвят подробни </w:t>
      </w:r>
      <w:r w:rsidRPr="00FF64B6">
        <w:rPr>
          <w:rFonts w:eastAsia="Times New Roman" w:cs="Times New Roman"/>
          <w:b/>
          <w:szCs w:val="24"/>
          <w:lang w:val="bg-BG" w:eastAsia="bg-BG"/>
        </w:rPr>
        <w:t xml:space="preserve">количествено - стойностни сметки </w:t>
      </w:r>
      <w:r w:rsidRPr="00FF64B6">
        <w:rPr>
          <w:rFonts w:eastAsia="Calibri" w:cs="Times New Roman"/>
          <w:b/>
          <w:szCs w:val="24"/>
          <w:lang w:val="bg-BG" w:eastAsia="bg-BG"/>
        </w:rPr>
        <w:t>(КСС)</w:t>
      </w:r>
      <w:r w:rsidRPr="00FF64B6">
        <w:rPr>
          <w:rFonts w:eastAsia="Times New Roman" w:cs="Times New Roman"/>
          <w:szCs w:val="24"/>
          <w:lang w:val="bg-BG" w:eastAsia="bg-BG"/>
        </w:rPr>
        <w:t xml:space="preserve"> по всички части на актуализирания проект. </w:t>
      </w:r>
    </w:p>
    <w:p w:rsidR="00F35855" w:rsidRPr="00FF64B6" w:rsidRDefault="00F35855" w:rsidP="00F35855">
      <w:pPr>
        <w:spacing w:after="0" w:line="240" w:lineRule="auto"/>
        <w:ind w:firstLine="567"/>
        <w:jc w:val="both"/>
        <w:rPr>
          <w:rFonts w:eastAsia="SimSun" w:cs="Times New Roman"/>
          <w:b/>
          <w:bCs/>
          <w:color w:val="000000"/>
          <w:szCs w:val="24"/>
          <w:lang w:eastAsia="zh-CN"/>
        </w:rPr>
      </w:pPr>
    </w:p>
    <w:p w:rsidR="00F35855" w:rsidRPr="00FF64B6" w:rsidRDefault="00F35855" w:rsidP="00F35855">
      <w:pPr>
        <w:spacing w:after="0" w:line="240" w:lineRule="auto"/>
        <w:ind w:firstLine="567"/>
        <w:jc w:val="both"/>
        <w:rPr>
          <w:rFonts w:eastAsia="SimSun" w:cs="Times New Roman"/>
          <w:b/>
          <w:bCs/>
          <w:szCs w:val="24"/>
          <w:lang w:val="bg-BG" w:eastAsia="zh-CN"/>
        </w:rPr>
      </w:pPr>
      <w:r>
        <w:rPr>
          <w:rFonts w:eastAsia="SimSun" w:cs="Times New Roman"/>
          <w:b/>
          <w:bCs/>
          <w:szCs w:val="24"/>
          <w:lang w:val="bg-BG" w:eastAsia="zh-CN"/>
        </w:rPr>
        <w:t>3. Кратко описание</w:t>
      </w:r>
    </w:p>
    <w:p w:rsidR="00F35855" w:rsidRPr="00FF64B6" w:rsidRDefault="00F35855" w:rsidP="00F35855">
      <w:pPr>
        <w:spacing w:after="0" w:line="240" w:lineRule="auto"/>
        <w:ind w:firstLine="567"/>
        <w:jc w:val="both"/>
        <w:rPr>
          <w:rFonts w:eastAsia="Times New Roman" w:cs="Times New Roman"/>
          <w:szCs w:val="24"/>
          <w:lang w:val="bg-BG" w:eastAsia="bg-BG"/>
        </w:rPr>
      </w:pPr>
      <w:r w:rsidRPr="00FF64B6">
        <w:rPr>
          <w:rFonts w:eastAsia="Times New Roman" w:cs="Times New Roman"/>
          <w:szCs w:val="24"/>
          <w:lang w:val="bg-BG" w:eastAsia="bg-BG"/>
        </w:rPr>
        <w:t xml:space="preserve">В СОСП </w:t>
      </w:r>
      <w:r w:rsidRPr="00FF64B6">
        <w:rPr>
          <w:rFonts w:eastAsia="Calibri" w:cs="Times New Roman"/>
          <w:szCs w:val="24"/>
          <w:lang w:val="bg-BG" w:eastAsia="zh-CN"/>
        </w:rPr>
        <w:t xml:space="preserve">София 4 </w:t>
      </w:r>
      <w:r w:rsidRPr="00FF64B6">
        <w:rPr>
          <w:rFonts w:eastAsia="Times New Roman" w:cs="Times New Roman"/>
          <w:szCs w:val="24"/>
          <w:lang w:val="bg-BG" w:eastAsia="bg-BG"/>
        </w:rPr>
        <w:t>e изграден „Резервен център за данни на електронното управление“ (РЦДЕУ).</w:t>
      </w:r>
    </w:p>
    <w:p w:rsidR="00F35855" w:rsidRPr="00FF64B6" w:rsidRDefault="00F35855" w:rsidP="00F35855">
      <w:pPr>
        <w:spacing w:after="0" w:line="240" w:lineRule="auto"/>
        <w:ind w:firstLine="567"/>
        <w:jc w:val="both"/>
        <w:rPr>
          <w:rFonts w:eastAsia="Times New Roman" w:cs="Times New Roman"/>
          <w:color w:val="FF0000"/>
          <w:szCs w:val="24"/>
          <w:lang w:val="bg-BG" w:eastAsia="bg-BG"/>
        </w:rPr>
      </w:pPr>
      <w:r w:rsidRPr="00FF64B6">
        <w:rPr>
          <w:rFonts w:eastAsia="SimSun" w:cs="Times New Roman"/>
          <w:bCs/>
          <w:szCs w:val="24"/>
          <w:lang w:val="bg-BG" w:eastAsia="zh-CN"/>
        </w:rPr>
        <w:t xml:space="preserve">Обособени са следните помещения за компютърни зали: </w:t>
      </w:r>
    </w:p>
    <w:p w:rsidR="00F35855" w:rsidRPr="00FF64B6" w:rsidRDefault="00F35855" w:rsidP="00F35855">
      <w:pPr>
        <w:numPr>
          <w:ilvl w:val="0"/>
          <w:numId w:val="4"/>
        </w:numPr>
        <w:tabs>
          <w:tab w:val="left" w:pos="993"/>
        </w:tabs>
        <w:spacing w:after="0" w:line="276" w:lineRule="auto"/>
        <w:ind w:left="0" w:firstLine="567"/>
        <w:jc w:val="both"/>
        <w:rPr>
          <w:rFonts w:eastAsia="SimSun" w:cs="Times New Roman"/>
          <w:bCs/>
          <w:szCs w:val="24"/>
          <w:lang w:val="bg-BG" w:eastAsia="zh-CN"/>
        </w:rPr>
      </w:pPr>
      <w:r w:rsidRPr="00FF64B6">
        <w:rPr>
          <w:rFonts w:eastAsia="SimSun" w:cs="Times New Roman"/>
          <w:bCs/>
          <w:szCs w:val="24"/>
          <w:lang w:val="bg-BG" w:eastAsia="zh-CN"/>
        </w:rPr>
        <w:t>в Зала №1 - са монтирани комуникационните шкафове и инженерните съоръжения за нуждите на електронното управление;</w:t>
      </w:r>
    </w:p>
    <w:p w:rsidR="00F35855" w:rsidRPr="00FF64B6" w:rsidRDefault="00F35855" w:rsidP="00F35855">
      <w:pPr>
        <w:numPr>
          <w:ilvl w:val="0"/>
          <w:numId w:val="4"/>
        </w:numPr>
        <w:tabs>
          <w:tab w:val="left" w:pos="993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в</w:t>
      </w:r>
      <w:r w:rsidRPr="00FF64B6">
        <w:rPr>
          <w:rFonts w:eastAsia="SimSun" w:cs="Times New Roman"/>
          <w:b/>
          <w:szCs w:val="24"/>
          <w:lang w:val="bg-BG" w:eastAsia="zh-CN"/>
        </w:rPr>
        <w:t xml:space="preserve"> Зала № 2 </w:t>
      </w:r>
      <w:r w:rsidRPr="00FF64B6">
        <w:rPr>
          <w:rFonts w:eastAsia="SimSun" w:cs="Times New Roman"/>
          <w:szCs w:val="24"/>
          <w:lang w:val="bg-BG" w:eastAsia="zh-CN"/>
        </w:rPr>
        <w:t xml:space="preserve"> могат да се монтират 2 комуникационни и 28 шкафа за сървъри със следните характеристики:</w:t>
      </w:r>
    </w:p>
    <w:p w:rsidR="00F35855" w:rsidRPr="00FF64B6" w:rsidRDefault="00F35855" w:rsidP="00F35855">
      <w:pPr>
        <w:tabs>
          <w:tab w:val="left" w:pos="1418"/>
        </w:tabs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- размери 800х1000 мм;</w:t>
      </w:r>
    </w:p>
    <w:p w:rsidR="00F35855" w:rsidRPr="00FF64B6" w:rsidRDefault="00F35855" w:rsidP="00F35855">
      <w:pPr>
        <w:tabs>
          <w:tab w:val="left" w:pos="1418"/>
        </w:tabs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 xml:space="preserve">- 42 </w:t>
      </w:r>
      <w:r w:rsidRPr="00FF64B6">
        <w:rPr>
          <w:rFonts w:eastAsia="SimSun" w:cs="Times New Roman"/>
          <w:szCs w:val="24"/>
          <w:lang w:eastAsia="zh-CN"/>
        </w:rPr>
        <w:t>U</w:t>
      </w:r>
      <w:r w:rsidRPr="00FF64B6">
        <w:rPr>
          <w:rFonts w:eastAsia="SimSun" w:cs="Times New Roman"/>
          <w:szCs w:val="24"/>
          <w:lang w:val="bg-BG" w:eastAsia="zh-CN"/>
        </w:rPr>
        <w:t>;</w:t>
      </w:r>
    </w:p>
    <w:p w:rsidR="00F35855" w:rsidRPr="00FF64B6" w:rsidRDefault="00F35855" w:rsidP="00F35855">
      <w:pPr>
        <w:tabs>
          <w:tab w:val="left" w:pos="1418"/>
        </w:tabs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 xml:space="preserve">- разстояние между релсите за закрепване на оборудването -19 </w:t>
      </w:r>
      <w:r w:rsidRPr="00FF64B6">
        <w:rPr>
          <w:rFonts w:eastAsia="SimSun" w:cs="Times New Roman"/>
          <w:bCs/>
          <w:szCs w:val="24"/>
          <w:lang w:val="bg-BG" w:eastAsia="zh-CN"/>
        </w:rPr>
        <w:t>”</w:t>
      </w:r>
      <w:r w:rsidRPr="00FF64B6">
        <w:rPr>
          <w:rFonts w:eastAsia="SimSun" w:cs="Times New Roman"/>
          <w:szCs w:val="24"/>
          <w:vertAlign w:val="superscript"/>
          <w:lang w:eastAsia="zh-CN"/>
        </w:rPr>
        <w:t xml:space="preserve"> </w:t>
      </w:r>
      <w:r w:rsidRPr="00FF64B6">
        <w:rPr>
          <w:rFonts w:eastAsia="SimSun" w:cs="Times New Roman"/>
          <w:szCs w:val="24"/>
          <w:lang w:val="bg-BG" w:eastAsia="zh-CN"/>
        </w:rPr>
        <w:t>;</w:t>
      </w:r>
    </w:p>
    <w:p w:rsidR="00F35855" w:rsidRPr="00FF64B6" w:rsidRDefault="00F35855" w:rsidP="00F35855">
      <w:pPr>
        <w:tabs>
          <w:tab w:val="left" w:pos="1069"/>
        </w:tabs>
        <w:spacing w:after="0" w:line="240" w:lineRule="auto"/>
        <w:ind w:firstLine="567"/>
        <w:jc w:val="both"/>
        <w:rPr>
          <w:rFonts w:eastAsia="SimSun" w:cs="Times New Roman"/>
          <w:b/>
          <w:bCs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 xml:space="preserve">- максималното натоварване на шкаф е до 5 </w:t>
      </w:r>
      <w:r w:rsidRPr="00FF64B6">
        <w:rPr>
          <w:rFonts w:eastAsia="SimSun" w:cs="Times New Roman"/>
          <w:szCs w:val="24"/>
          <w:lang w:eastAsia="zh-CN"/>
        </w:rPr>
        <w:t>kW</w:t>
      </w:r>
      <w:r w:rsidRPr="00FF64B6">
        <w:rPr>
          <w:rFonts w:eastAsia="SimSun" w:cs="Times New Roman"/>
          <w:szCs w:val="24"/>
          <w:lang w:val="bg-BG" w:eastAsia="zh-CN"/>
        </w:rPr>
        <w:t xml:space="preserve">. </w:t>
      </w:r>
    </w:p>
    <w:p w:rsidR="00F35855" w:rsidRPr="00FF64B6" w:rsidRDefault="00F35855" w:rsidP="00F35855">
      <w:pPr>
        <w:tabs>
          <w:tab w:val="left" w:pos="1069"/>
        </w:tabs>
        <w:spacing w:after="0" w:line="240" w:lineRule="auto"/>
        <w:ind w:firstLine="567"/>
        <w:jc w:val="both"/>
        <w:rPr>
          <w:rFonts w:eastAsia="SimSun" w:cs="Times New Roman"/>
          <w:b/>
          <w:bCs/>
          <w:szCs w:val="24"/>
          <w:lang w:val="bg-BG" w:eastAsia="zh-CN"/>
        </w:rPr>
      </w:pPr>
    </w:p>
    <w:p w:rsidR="00F35855" w:rsidRPr="00FF64B6" w:rsidRDefault="00F35855" w:rsidP="00F35855">
      <w:pPr>
        <w:tabs>
          <w:tab w:val="left" w:pos="426"/>
          <w:tab w:val="left" w:pos="567"/>
        </w:tabs>
        <w:spacing w:after="0" w:line="240" w:lineRule="auto"/>
        <w:ind w:firstLine="567"/>
        <w:jc w:val="both"/>
        <w:rPr>
          <w:rFonts w:eastAsia="SimSun" w:cs="Times New Roman"/>
          <w:b/>
          <w:bCs/>
          <w:szCs w:val="24"/>
          <w:lang w:val="bg-BG" w:eastAsia="zh-CN"/>
        </w:rPr>
      </w:pPr>
      <w:r>
        <w:rPr>
          <w:rFonts w:eastAsia="SimSun" w:cs="Times New Roman"/>
          <w:b/>
          <w:bCs/>
          <w:szCs w:val="24"/>
          <w:lang w:val="bg-BG" w:eastAsia="zh-CN"/>
        </w:rPr>
        <w:t>4. Изисквания:</w:t>
      </w:r>
    </w:p>
    <w:p w:rsidR="00F35855" w:rsidRPr="00FF64B6" w:rsidRDefault="00F35855" w:rsidP="00F35855">
      <w:pPr>
        <w:tabs>
          <w:tab w:val="left" w:pos="927"/>
        </w:tabs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  <w:r w:rsidRPr="001B2741">
        <w:rPr>
          <w:rFonts w:eastAsia="Times New Roman" w:cs="Times New Roman"/>
          <w:b/>
          <w:szCs w:val="24"/>
          <w:lang w:val="bg-BG" w:eastAsia="bg-BG"/>
        </w:rPr>
        <w:t>А. В зала №</w:t>
      </w:r>
      <w:r>
        <w:rPr>
          <w:rFonts w:eastAsia="Times New Roman" w:cs="Times New Roman"/>
          <w:b/>
          <w:szCs w:val="24"/>
          <w:lang w:val="bg-BG" w:eastAsia="bg-BG"/>
        </w:rPr>
        <w:t xml:space="preserve"> </w:t>
      </w:r>
      <w:r w:rsidRPr="001B2741">
        <w:rPr>
          <w:rFonts w:eastAsia="Times New Roman" w:cs="Times New Roman"/>
          <w:b/>
          <w:szCs w:val="24"/>
          <w:lang w:val="bg-BG" w:eastAsia="bg-BG"/>
        </w:rPr>
        <w:t xml:space="preserve">2 </w:t>
      </w:r>
      <w:r w:rsidRPr="00FF64B6">
        <w:rPr>
          <w:rFonts w:eastAsia="Times New Roman" w:cs="Times New Roman"/>
          <w:szCs w:val="24"/>
          <w:lang w:val="bg-BG" w:eastAsia="bg-BG"/>
        </w:rPr>
        <w:t>да бъд</w:t>
      </w:r>
      <w:r>
        <w:rPr>
          <w:rFonts w:eastAsia="Times New Roman" w:cs="Times New Roman"/>
          <w:szCs w:val="24"/>
          <w:lang w:val="bg-BG" w:eastAsia="bg-BG"/>
        </w:rPr>
        <w:t xml:space="preserve">е предвидено </w:t>
      </w:r>
      <w:r w:rsidRPr="00FF64B6">
        <w:rPr>
          <w:rFonts w:eastAsia="Times New Roman" w:cs="Times New Roman"/>
          <w:szCs w:val="24"/>
          <w:lang w:val="bg-BG" w:eastAsia="bg-BG"/>
        </w:rPr>
        <w:t>разпол</w:t>
      </w:r>
      <w:r>
        <w:rPr>
          <w:rFonts w:eastAsia="Times New Roman" w:cs="Times New Roman"/>
          <w:szCs w:val="24"/>
          <w:lang w:val="bg-BG" w:eastAsia="bg-BG"/>
        </w:rPr>
        <w:t xml:space="preserve">агането на </w:t>
      </w:r>
      <w:r w:rsidRPr="00FF64B6">
        <w:rPr>
          <w:rFonts w:eastAsia="SimSun" w:cs="Times New Roman"/>
          <w:szCs w:val="24"/>
          <w:lang w:val="bg-BG" w:eastAsia="zh-CN"/>
        </w:rPr>
        <w:t xml:space="preserve"> 2 комуникационни и 28 шкафа за сървъри със следните характеристики:</w:t>
      </w:r>
    </w:p>
    <w:p w:rsidR="00F35855" w:rsidRPr="00FF64B6" w:rsidRDefault="00F35855" w:rsidP="00F35855">
      <w:pPr>
        <w:numPr>
          <w:ilvl w:val="0"/>
          <w:numId w:val="4"/>
        </w:numPr>
        <w:tabs>
          <w:tab w:val="left" w:pos="1276"/>
        </w:tabs>
        <w:spacing w:after="0" w:line="240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усилени, сеизмично устойчиви шкафове;</w:t>
      </w:r>
    </w:p>
    <w:p w:rsidR="00F35855" w:rsidRPr="00FF64B6" w:rsidRDefault="00F35855" w:rsidP="00F35855">
      <w:pPr>
        <w:numPr>
          <w:ilvl w:val="0"/>
          <w:numId w:val="2"/>
        </w:numPr>
        <w:tabs>
          <w:tab w:val="left" w:pos="1276"/>
        </w:tabs>
        <w:spacing w:after="0" w:line="240" w:lineRule="auto"/>
        <w:ind w:firstLine="567"/>
        <w:jc w:val="both"/>
        <w:rPr>
          <w:rFonts w:eastAsia="SimSun" w:cs="Times New Roman"/>
          <w:bCs/>
          <w:szCs w:val="24"/>
          <w:lang w:val="bg-BG" w:eastAsia="zh-CN"/>
        </w:rPr>
      </w:pPr>
      <w:r w:rsidRPr="00FF64B6">
        <w:rPr>
          <w:rFonts w:eastAsia="SimSun" w:cs="Times New Roman"/>
          <w:bCs/>
          <w:szCs w:val="24"/>
          <w:lang w:val="bg-BG" w:eastAsia="zh-CN"/>
        </w:rPr>
        <w:t>габаритни размери на шкафа:</w:t>
      </w:r>
    </w:p>
    <w:p w:rsidR="00F35855" w:rsidRPr="00FF64B6" w:rsidRDefault="00F35855" w:rsidP="00F35855">
      <w:pPr>
        <w:numPr>
          <w:ilvl w:val="0"/>
          <w:numId w:val="5"/>
        </w:numPr>
        <w:tabs>
          <w:tab w:val="left" w:pos="1276"/>
          <w:tab w:val="left" w:pos="1701"/>
        </w:tabs>
        <w:spacing w:after="0" w:line="240" w:lineRule="auto"/>
        <w:ind w:firstLine="567"/>
        <w:jc w:val="both"/>
        <w:rPr>
          <w:rFonts w:eastAsia="SimSun" w:cs="Times New Roman"/>
          <w:szCs w:val="24"/>
          <w:shd w:val="clear" w:color="auto" w:fill="FFFFFF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>височина на вертикалните релси за закрепване на оборудването – 42 U;</w:t>
      </w:r>
    </w:p>
    <w:p w:rsidR="00F35855" w:rsidRPr="00FF64B6" w:rsidRDefault="00F35855" w:rsidP="00F35855">
      <w:pPr>
        <w:numPr>
          <w:ilvl w:val="0"/>
          <w:numId w:val="5"/>
        </w:numPr>
        <w:tabs>
          <w:tab w:val="left" w:pos="1276"/>
          <w:tab w:val="left" w:pos="1701"/>
        </w:tabs>
        <w:spacing w:after="0" w:line="240" w:lineRule="auto"/>
        <w:ind w:firstLine="567"/>
        <w:jc w:val="both"/>
        <w:rPr>
          <w:rFonts w:eastAsia="SimSun" w:cs="Times New Roman"/>
          <w:szCs w:val="24"/>
          <w:shd w:val="clear" w:color="auto" w:fill="FFFFFF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>широчина – 800 мм;</w:t>
      </w:r>
    </w:p>
    <w:p w:rsidR="00F35855" w:rsidRPr="00FF64B6" w:rsidRDefault="00F35855" w:rsidP="00F35855">
      <w:pPr>
        <w:numPr>
          <w:ilvl w:val="0"/>
          <w:numId w:val="5"/>
        </w:numPr>
        <w:tabs>
          <w:tab w:val="left" w:pos="1276"/>
          <w:tab w:val="left" w:pos="1701"/>
        </w:tabs>
        <w:spacing w:after="0" w:line="240" w:lineRule="auto"/>
        <w:ind w:firstLine="567"/>
        <w:jc w:val="both"/>
        <w:rPr>
          <w:rFonts w:eastAsia="SimSun" w:cs="Times New Roman"/>
          <w:szCs w:val="24"/>
          <w:shd w:val="clear" w:color="auto" w:fill="FFFFFF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>дълбочина – 1000 мм.</w:t>
      </w:r>
    </w:p>
    <w:p w:rsidR="00F35855" w:rsidRPr="00FF64B6" w:rsidRDefault="00F35855" w:rsidP="00F35855">
      <w:pPr>
        <w:numPr>
          <w:ilvl w:val="0"/>
          <w:numId w:val="2"/>
        </w:numPr>
        <w:tabs>
          <w:tab w:val="left" w:pos="1276"/>
        </w:tabs>
        <w:spacing w:after="0" w:line="240" w:lineRule="auto"/>
        <w:ind w:firstLine="567"/>
        <w:jc w:val="both"/>
        <w:rPr>
          <w:rFonts w:eastAsia="SimSun" w:cs="Times New Roman"/>
          <w:bCs/>
          <w:szCs w:val="24"/>
          <w:lang w:val="bg-BG" w:eastAsia="zh-CN"/>
        </w:rPr>
      </w:pPr>
      <w:r w:rsidRPr="00FF64B6">
        <w:rPr>
          <w:rFonts w:eastAsia="SimSun" w:cs="Times New Roman"/>
          <w:bCs/>
          <w:szCs w:val="24"/>
          <w:lang w:val="bg-BG" w:eastAsia="zh-CN"/>
        </w:rPr>
        <w:t>разстояние между релсите за закрепване на оборудването – 19”;</w:t>
      </w:r>
    </w:p>
    <w:p w:rsidR="00F35855" w:rsidRPr="00FF64B6" w:rsidRDefault="00F35855" w:rsidP="00F35855">
      <w:pPr>
        <w:numPr>
          <w:ilvl w:val="0"/>
          <w:numId w:val="2"/>
        </w:numPr>
        <w:tabs>
          <w:tab w:val="left" w:pos="1276"/>
        </w:tabs>
        <w:spacing w:after="0" w:line="240" w:lineRule="auto"/>
        <w:ind w:firstLine="567"/>
        <w:jc w:val="both"/>
        <w:rPr>
          <w:rFonts w:eastAsia="SimSun" w:cs="Times New Roman"/>
          <w:bCs/>
          <w:szCs w:val="24"/>
          <w:lang w:val="bg-BG" w:eastAsia="zh-CN"/>
        </w:rPr>
      </w:pPr>
      <w:r w:rsidRPr="00FF64B6">
        <w:rPr>
          <w:rFonts w:eastAsia="SimSun" w:cs="Times New Roman"/>
          <w:bCs/>
          <w:szCs w:val="24"/>
          <w:lang w:val="bg-BG" w:eastAsia="zh-CN"/>
        </w:rPr>
        <w:t>вид на предната и задната врати – метални, перфорирани над 70%;</w:t>
      </w:r>
    </w:p>
    <w:p w:rsidR="00F35855" w:rsidRPr="00FF64B6" w:rsidRDefault="00F35855" w:rsidP="00F35855">
      <w:pPr>
        <w:numPr>
          <w:ilvl w:val="0"/>
          <w:numId w:val="2"/>
        </w:numPr>
        <w:tabs>
          <w:tab w:val="left" w:pos="1276"/>
        </w:tabs>
        <w:spacing w:after="0" w:line="240" w:lineRule="auto"/>
        <w:ind w:firstLine="567"/>
        <w:jc w:val="both"/>
        <w:rPr>
          <w:rFonts w:eastAsia="SimSun" w:cs="Times New Roman"/>
          <w:bCs/>
          <w:szCs w:val="24"/>
          <w:lang w:val="bg-BG" w:eastAsia="zh-CN"/>
        </w:rPr>
      </w:pPr>
      <w:r w:rsidRPr="00FF64B6">
        <w:rPr>
          <w:rFonts w:eastAsia="SimSun" w:cs="Times New Roman"/>
          <w:bCs/>
          <w:szCs w:val="24"/>
          <w:lang w:val="bg-BG" w:eastAsia="zh-CN"/>
        </w:rPr>
        <w:t>за горно подвеждане на кабели;</w:t>
      </w:r>
    </w:p>
    <w:p w:rsidR="00F35855" w:rsidRPr="00FF64B6" w:rsidRDefault="00F35855" w:rsidP="00F35855">
      <w:pPr>
        <w:numPr>
          <w:ilvl w:val="0"/>
          <w:numId w:val="2"/>
        </w:numPr>
        <w:tabs>
          <w:tab w:val="left" w:pos="1276"/>
        </w:tabs>
        <w:spacing w:after="0" w:line="240" w:lineRule="auto"/>
        <w:ind w:firstLine="567"/>
        <w:jc w:val="both"/>
        <w:rPr>
          <w:rFonts w:eastAsia="SimSun" w:cs="Times New Roman"/>
          <w:bCs/>
          <w:szCs w:val="24"/>
          <w:lang w:val="bg-BG" w:eastAsia="zh-CN"/>
        </w:rPr>
      </w:pPr>
      <w:r w:rsidRPr="00FF64B6">
        <w:rPr>
          <w:rFonts w:eastAsia="SimSun" w:cs="Times New Roman"/>
          <w:bCs/>
          <w:szCs w:val="24"/>
          <w:lang w:val="bg-BG" w:eastAsia="zh-CN"/>
        </w:rPr>
        <w:t>ключалки – секретни ключалки за предната и задната врати;</w:t>
      </w:r>
    </w:p>
    <w:p w:rsidR="00F35855" w:rsidRPr="00FF64B6" w:rsidRDefault="00F35855" w:rsidP="00F35855">
      <w:pPr>
        <w:numPr>
          <w:ilvl w:val="0"/>
          <w:numId w:val="2"/>
        </w:numPr>
        <w:tabs>
          <w:tab w:val="left" w:pos="1276"/>
        </w:tabs>
        <w:spacing w:after="0" w:line="240" w:lineRule="auto"/>
        <w:ind w:firstLine="567"/>
        <w:jc w:val="both"/>
        <w:rPr>
          <w:rFonts w:eastAsia="SimSun" w:cs="Times New Roman"/>
          <w:bCs/>
          <w:szCs w:val="24"/>
          <w:lang w:val="bg-BG" w:eastAsia="zh-CN"/>
        </w:rPr>
      </w:pPr>
      <w:r w:rsidRPr="00FF64B6">
        <w:rPr>
          <w:rFonts w:eastAsia="SimSun" w:cs="Times New Roman"/>
          <w:bCs/>
          <w:szCs w:val="24"/>
          <w:lang w:val="bg-BG" w:eastAsia="zh-CN"/>
        </w:rPr>
        <w:lastRenderedPageBreak/>
        <w:t>комплект за заземяване;</w:t>
      </w:r>
    </w:p>
    <w:p w:rsidR="00F35855" w:rsidRPr="00FF64B6" w:rsidRDefault="00F35855" w:rsidP="00F35855">
      <w:pPr>
        <w:numPr>
          <w:ilvl w:val="0"/>
          <w:numId w:val="2"/>
        </w:numPr>
        <w:tabs>
          <w:tab w:val="left" w:pos="1276"/>
        </w:tabs>
        <w:spacing w:after="0" w:line="240" w:lineRule="auto"/>
        <w:ind w:firstLine="567"/>
        <w:jc w:val="both"/>
        <w:rPr>
          <w:rFonts w:eastAsia="SimSun" w:cs="Times New Roman"/>
          <w:bCs/>
          <w:szCs w:val="24"/>
          <w:lang w:val="bg-BG" w:eastAsia="zh-CN"/>
        </w:rPr>
      </w:pPr>
      <w:r w:rsidRPr="00FF64B6">
        <w:rPr>
          <w:rFonts w:eastAsia="SimSun" w:cs="Times New Roman"/>
          <w:bCs/>
          <w:szCs w:val="24"/>
          <w:lang w:val="bg-BG" w:eastAsia="zh-CN"/>
        </w:rPr>
        <w:t>вертикални кабелни организатори, ако не са заложени в конструкцията на шкафа.</w:t>
      </w:r>
    </w:p>
    <w:p w:rsidR="00F35855" w:rsidRPr="00FF64B6" w:rsidRDefault="00F35855" w:rsidP="00F35855">
      <w:pPr>
        <w:numPr>
          <w:ilvl w:val="0"/>
          <w:numId w:val="6"/>
        </w:numPr>
        <w:tabs>
          <w:tab w:val="left" w:pos="993"/>
        </w:tabs>
        <w:spacing w:after="0" w:line="276" w:lineRule="auto"/>
        <w:ind w:left="0" w:firstLine="567"/>
        <w:jc w:val="both"/>
        <w:rPr>
          <w:rFonts w:eastAsia="SimSun" w:cs="Times New Roman"/>
          <w:color w:val="FF0000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Помещението да покрива изискванията към ЦСОЧИ, да отговаря на критериите за оперативна съвместимост и информационна сигурност и на добрите практики за разположение на оборудването и ефективно използване на площите</w:t>
      </w:r>
      <w:r w:rsidRPr="00FF64B6">
        <w:rPr>
          <w:rFonts w:eastAsia="SimSun" w:cs="Times New Roman"/>
          <w:color w:val="FF0000"/>
          <w:szCs w:val="24"/>
          <w:lang w:val="bg-BG" w:eastAsia="zh-CN"/>
        </w:rPr>
        <w:t>.</w:t>
      </w:r>
    </w:p>
    <w:p w:rsidR="00F35855" w:rsidRPr="001B2741" w:rsidRDefault="00F35855" w:rsidP="00F35855">
      <w:pPr>
        <w:numPr>
          <w:ilvl w:val="0"/>
          <w:numId w:val="7"/>
        </w:numPr>
        <w:tabs>
          <w:tab w:val="left" w:pos="993"/>
          <w:tab w:val="left" w:pos="1276"/>
          <w:tab w:val="left" w:pos="1560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 xml:space="preserve">Номиналната трифазна инсталирана мощност на основното оборудване и спомагателните системи в комуникационен шкаф е до 5 </w:t>
      </w:r>
      <w:r w:rsidRPr="00FF64B6">
        <w:rPr>
          <w:rFonts w:eastAsia="SimSun" w:cs="Times New Roman"/>
          <w:szCs w:val="24"/>
          <w:lang w:eastAsia="zh-CN"/>
        </w:rPr>
        <w:t>kW</w:t>
      </w:r>
      <w:r w:rsidRPr="00FF64B6">
        <w:rPr>
          <w:rFonts w:eastAsia="SimSun" w:cs="Times New Roman"/>
          <w:szCs w:val="24"/>
          <w:lang w:val="bg-BG" w:eastAsia="zh-CN"/>
        </w:rPr>
        <w:t xml:space="preserve">. а общото допустимо натоварване за залата е 150 </w:t>
      </w:r>
      <w:r w:rsidRPr="00FF64B6">
        <w:rPr>
          <w:rFonts w:eastAsia="SimSun" w:cs="Times New Roman"/>
          <w:szCs w:val="24"/>
          <w:lang w:eastAsia="zh-CN"/>
        </w:rPr>
        <w:t>kW</w:t>
      </w:r>
      <w:r w:rsidRPr="00FF64B6">
        <w:rPr>
          <w:rFonts w:eastAsia="SimSun" w:cs="Times New Roman"/>
          <w:szCs w:val="24"/>
          <w:lang w:val="bg-BG" w:eastAsia="zh-CN"/>
        </w:rPr>
        <w:t>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Охлаждането на монтираното в комуникационните шкафове оборудване да е на принципа: „студен коридор“.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  <w:r>
        <w:rPr>
          <w:rFonts w:eastAsia="SimSun" w:cs="Times New Roman"/>
          <w:b/>
          <w:szCs w:val="24"/>
          <w:lang w:val="bg-BG" w:eastAsia="zh-CN"/>
        </w:rPr>
        <w:t xml:space="preserve">Б. </w:t>
      </w:r>
      <w:r w:rsidRPr="00FF64B6">
        <w:rPr>
          <w:rFonts w:eastAsia="SimSun" w:cs="Times New Roman"/>
          <w:b/>
          <w:szCs w:val="24"/>
          <w:lang w:val="bg-BG" w:eastAsia="zh-CN"/>
        </w:rPr>
        <w:t>Актуализацията на проектите</w:t>
      </w:r>
      <w:r w:rsidRPr="00FF64B6">
        <w:rPr>
          <w:rFonts w:eastAsia="SimSun" w:cs="Times New Roman"/>
          <w:szCs w:val="24"/>
          <w:lang w:val="bg-BG" w:eastAsia="zh-CN"/>
        </w:rPr>
        <w:t xml:space="preserve"> и КСС да обхваща и следните части на инженерната инфраструктура, осигуряваща пълноценното функциониране на Зала №2: 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7"/>
        </w:numPr>
        <w:tabs>
          <w:tab w:val="left" w:pos="85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Системи за структурно окабеляване</w:t>
      </w:r>
      <w:r w:rsidRPr="00FF64B6">
        <w:rPr>
          <w:rFonts w:eastAsia="SimSun" w:cs="Times New Roman"/>
          <w:szCs w:val="24"/>
          <w:lang w:val="bg-BG" w:eastAsia="zh-CN"/>
        </w:rPr>
        <w:t>;</w:t>
      </w:r>
    </w:p>
    <w:p w:rsidR="00F35855" w:rsidRPr="00FF64B6" w:rsidRDefault="00F35855" w:rsidP="00F35855">
      <w:pPr>
        <w:tabs>
          <w:tab w:val="left" w:pos="851"/>
        </w:tabs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7"/>
        </w:numPr>
        <w:tabs>
          <w:tab w:val="left" w:pos="851"/>
          <w:tab w:val="left" w:pos="993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Система за мониторинг и управление на спомагателната инфраструктура</w:t>
      </w:r>
      <w:r w:rsidRPr="00FF64B6">
        <w:rPr>
          <w:rFonts w:eastAsia="SimSun" w:cs="Times New Roman"/>
          <w:szCs w:val="24"/>
          <w:lang w:val="bg-BG" w:eastAsia="zh-CN"/>
        </w:rPr>
        <w:t>,  която да осигурява наблюдаване и управление на параметрите на:</w:t>
      </w:r>
    </w:p>
    <w:p w:rsidR="00F35855" w:rsidRPr="00FF64B6" w:rsidRDefault="00F35855" w:rsidP="00F35855">
      <w:pPr>
        <w:numPr>
          <w:ilvl w:val="0"/>
          <w:numId w:val="9"/>
        </w:numPr>
        <w:tabs>
          <w:tab w:val="left" w:pos="1276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shd w:val="clear" w:color="auto" w:fill="FFFFFF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>системите за климатизация – температура, влажност и запрашеност в зала № 2;</w:t>
      </w:r>
    </w:p>
    <w:p w:rsidR="00F35855" w:rsidRPr="00FF64B6" w:rsidRDefault="00F35855" w:rsidP="00F35855">
      <w:pPr>
        <w:numPr>
          <w:ilvl w:val="0"/>
          <w:numId w:val="9"/>
        </w:numPr>
        <w:tabs>
          <w:tab w:val="left" w:pos="1276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shd w:val="clear" w:color="auto" w:fill="FFFFFF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>системите за електрозахранване на зала № 2;</w:t>
      </w:r>
    </w:p>
    <w:p w:rsidR="00F35855" w:rsidRPr="00FF64B6" w:rsidRDefault="00F35855" w:rsidP="00F35855">
      <w:pPr>
        <w:numPr>
          <w:ilvl w:val="0"/>
          <w:numId w:val="9"/>
        </w:numPr>
        <w:tabs>
          <w:tab w:val="left" w:pos="1276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shd w:val="clear" w:color="auto" w:fill="FFFFFF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>системите за физическа сигурност на зала № 2.</w:t>
      </w:r>
    </w:p>
    <w:p w:rsidR="00F35855" w:rsidRPr="00FF64B6" w:rsidRDefault="00F35855" w:rsidP="00F35855">
      <w:pPr>
        <w:tabs>
          <w:tab w:val="left" w:pos="1418"/>
        </w:tabs>
        <w:spacing w:after="0" w:line="276" w:lineRule="auto"/>
        <w:ind w:firstLine="567"/>
        <w:jc w:val="both"/>
        <w:rPr>
          <w:rFonts w:eastAsia="SimSun" w:cs="Times New Roman"/>
          <w:szCs w:val="24"/>
          <w:shd w:val="clear" w:color="auto" w:fill="FFFFFF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8"/>
        </w:numPr>
        <w:tabs>
          <w:tab w:val="left" w:pos="993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Системи за физическа сигурност</w:t>
      </w:r>
      <w:r w:rsidRPr="00FF64B6">
        <w:rPr>
          <w:rFonts w:eastAsia="SimSun" w:cs="Times New Roman"/>
          <w:szCs w:val="24"/>
          <w:lang w:val="bg-BG" w:eastAsia="zh-CN"/>
        </w:rPr>
        <w:t>;</w:t>
      </w:r>
    </w:p>
    <w:p w:rsidR="00F35855" w:rsidRPr="00FF64B6" w:rsidRDefault="00F35855" w:rsidP="00F35855">
      <w:pPr>
        <w:numPr>
          <w:ilvl w:val="0"/>
          <w:numId w:val="10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система за контрол на достъпа</w:t>
      </w:r>
      <w:r w:rsidRPr="00FF64B6">
        <w:rPr>
          <w:rFonts w:eastAsia="SimSun" w:cs="Times New Roman"/>
          <w:szCs w:val="24"/>
          <w:lang w:val="bg-BG" w:eastAsia="zh-CN"/>
        </w:rPr>
        <w:t>;</w:t>
      </w:r>
    </w:p>
    <w:p w:rsidR="00F35855" w:rsidRPr="00FF64B6" w:rsidRDefault="00F35855" w:rsidP="00F35855">
      <w:pPr>
        <w:tabs>
          <w:tab w:val="left" w:pos="1418"/>
        </w:tabs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10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система за видеонаблюдение</w:t>
      </w:r>
      <w:r w:rsidRPr="00FF64B6">
        <w:rPr>
          <w:rFonts w:eastAsia="SimSun" w:cs="Times New Roman"/>
          <w:szCs w:val="24"/>
          <w:lang w:val="bg-BG" w:eastAsia="zh-CN"/>
        </w:rPr>
        <w:t>;</w:t>
      </w:r>
    </w:p>
    <w:p w:rsidR="00F35855" w:rsidRPr="00FF64B6" w:rsidRDefault="00F35855" w:rsidP="00F35855">
      <w:pPr>
        <w:tabs>
          <w:tab w:val="left" w:pos="1418"/>
        </w:tabs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10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система за пожароизвестяване</w:t>
      </w:r>
      <w:r w:rsidRPr="00FF64B6">
        <w:rPr>
          <w:rFonts w:eastAsia="SimSun" w:cs="Times New Roman"/>
          <w:szCs w:val="24"/>
          <w:lang w:val="bg-BG" w:eastAsia="zh-CN"/>
        </w:rPr>
        <w:t xml:space="preserve"> - </w:t>
      </w: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актуализиране на автоматичната </w:t>
      </w:r>
      <w:proofErr w:type="spellStart"/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>пожароизвестителна</w:t>
      </w:r>
      <w:proofErr w:type="spellEnd"/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 система за зала № 2 със следните функции:</w:t>
      </w:r>
    </w:p>
    <w:p w:rsidR="00F35855" w:rsidRPr="00FF64B6" w:rsidRDefault="00F35855" w:rsidP="00F35855">
      <w:pPr>
        <w:numPr>
          <w:ilvl w:val="0"/>
          <w:numId w:val="13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shd w:val="clear" w:color="auto" w:fill="FFFFFF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>регистриране, сигнализиране и визуализация при откриване на пожар в началния стадий на развитието му;</w:t>
      </w:r>
    </w:p>
    <w:p w:rsidR="00F35855" w:rsidRPr="00FF64B6" w:rsidRDefault="00F35855" w:rsidP="00F35855">
      <w:pPr>
        <w:numPr>
          <w:ilvl w:val="0"/>
          <w:numId w:val="13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осигуряване на ръчно задействане на системата;</w:t>
      </w:r>
    </w:p>
    <w:p w:rsidR="00F35855" w:rsidRPr="00FF64B6" w:rsidRDefault="00F35855" w:rsidP="00F35855">
      <w:pPr>
        <w:numPr>
          <w:ilvl w:val="0"/>
          <w:numId w:val="13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осигуряване на време за евакуация на обслужващия персонал /при задействане на пожарогасителна инсталация/;</w:t>
      </w:r>
    </w:p>
    <w:p w:rsidR="00F35855" w:rsidRPr="00FF64B6" w:rsidRDefault="00F35855" w:rsidP="00F35855">
      <w:pPr>
        <w:numPr>
          <w:ilvl w:val="0"/>
          <w:numId w:val="13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осигуряване на ръчна блокировка при лъжливи сигнали за пожар.</w:t>
      </w:r>
    </w:p>
    <w:p w:rsidR="00F35855" w:rsidRPr="00FF64B6" w:rsidRDefault="00F35855" w:rsidP="00F35855">
      <w:pPr>
        <w:tabs>
          <w:tab w:val="left" w:pos="1418"/>
        </w:tabs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10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система за пожарогасене</w:t>
      </w:r>
      <w:r w:rsidRPr="00FF64B6">
        <w:rPr>
          <w:rFonts w:eastAsia="SimSun" w:cs="Times New Roman"/>
          <w:szCs w:val="24"/>
          <w:lang w:val="bg-BG" w:eastAsia="zh-CN"/>
        </w:rPr>
        <w:t xml:space="preserve"> - </w:t>
      </w: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актуализиране проекта за изграждане на автоматична пожарогасителна инсталация в </w:t>
      </w:r>
      <w:r w:rsidRPr="00FF64B6">
        <w:rPr>
          <w:rFonts w:eastAsia="SimSun" w:cs="Times New Roman"/>
          <w:szCs w:val="24"/>
          <w:lang w:val="bg-BG" w:eastAsia="zh-CN"/>
        </w:rPr>
        <w:t>зала №</w:t>
      </w:r>
      <w:r>
        <w:rPr>
          <w:rFonts w:eastAsia="SimSun" w:cs="Times New Roman"/>
          <w:szCs w:val="24"/>
          <w:lang w:val="bg-BG" w:eastAsia="zh-CN"/>
        </w:rPr>
        <w:t xml:space="preserve"> </w:t>
      </w:r>
      <w:r w:rsidRPr="00FF64B6">
        <w:rPr>
          <w:rFonts w:eastAsia="SimSun" w:cs="Times New Roman"/>
          <w:szCs w:val="24"/>
          <w:lang w:val="bg-BG" w:eastAsia="zh-CN"/>
        </w:rPr>
        <w:t>2, и помещенията за захранващите ги устройства за непрекъсваемо захранване,</w:t>
      </w: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 със следните функции:</w:t>
      </w:r>
    </w:p>
    <w:p w:rsidR="00F35855" w:rsidRPr="00FF64B6" w:rsidRDefault="00F35855" w:rsidP="00F35855">
      <w:pPr>
        <w:numPr>
          <w:ilvl w:val="0"/>
          <w:numId w:val="14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>системата да осигурява ръчно и автоматично</w:t>
      </w:r>
      <w:r w:rsidRPr="00FF64B6">
        <w:rPr>
          <w:rFonts w:eastAsia="SimSun" w:cs="Times New Roman"/>
          <w:szCs w:val="24"/>
          <w:lang w:val="bg-BG" w:eastAsia="zh-CN"/>
        </w:rPr>
        <w:t xml:space="preserve"> задействане;</w:t>
      </w:r>
    </w:p>
    <w:p w:rsidR="00F35855" w:rsidRPr="00FF64B6" w:rsidRDefault="00F35855" w:rsidP="00F35855">
      <w:pPr>
        <w:numPr>
          <w:ilvl w:val="0"/>
          <w:numId w:val="14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осигуряване на ръчна блокировка;</w:t>
      </w:r>
    </w:p>
    <w:p w:rsidR="00F35855" w:rsidRPr="00FF64B6" w:rsidRDefault="00F35855" w:rsidP="00F35855">
      <w:pPr>
        <w:numPr>
          <w:ilvl w:val="0"/>
          <w:numId w:val="14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lastRenderedPageBreak/>
        <w:t>възможност за изключване на електрическото захранване в зоните на възникнал пожар;</w:t>
      </w:r>
    </w:p>
    <w:p w:rsidR="00F35855" w:rsidRPr="00FF64B6" w:rsidRDefault="00F35855" w:rsidP="00F35855">
      <w:pPr>
        <w:numPr>
          <w:ilvl w:val="0"/>
          <w:numId w:val="14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осигуряване на звукова и светлинна сигнализация;</w:t>
      </w:r>
    </w:p>
    <w:p w:rsidR="00F35855" w:rsidRPr="00FF64B6" w:rsidRDefault="00F35855" w:rsidP="00F35855">
      <w:pPr>
        <w:numPr>
          <w:ilvl w:val="0"/>
          <w:numId w:val="14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b/>
          <w:bCs/>
          <w:szCs w:val="24"/>
          <w:lang w:val="bg-BG" w:eastAsia="zh-CN"/>
        </w:rPr>
      </w:pPr>
      <w:r w:rsidRPr="00FF64B6">
        <w:rPr>
          <w:rFonts w:eastAsia="SimSun" w:cs="Times New Roman"/>
          <w:b/>
          <w:spacing w:val="-5"/>
          <w:szCs w:val="24"/>
          <w:lang w:val="bg-BG" w:eastAsia="zh-CN"/>
        </w:rPr>
        <w:t>проектираната система за пожарогасене да е съвместима с изградената за зала №1, с цел използването на минимален брой бутилки за горещ резерв;</w:t>
      </w:r>
    </w:p>
    <w:p w:rsidR="00F35855" w:rsidRPr="00FF64B6" w:rsidRDefault="00F35855" w:rsidP="00F35855">
      <w:pPr>
        <w:numPr>
          <w:ilvl w:val="0"/>
          <w:numId w:val="14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shd w:val="clear" w:color="auto" w:fill="FFFFFF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>да се предвиди необходимата вентилация на помещенията след загасяване на пожара.</w:t>
      </w:r>
    </w:p>
    <w:p w:rsidR="00F35855" w:rsidRPr="00FF64B6" w:rsidRDefault="00F35855" w:rsidP="00F35855">
      <w:pPr>
        <w:tabs>
          <w:tab w:val="left" w:pos="1418"/>
          <w:tab w:val="left" w:pos="1985"/>
        </w:tabs>
        <w:spacing w:after="0" w:line="276" w:lineRule="auto"/>
        <w:ind w:firstLine="567"/>
        <w:jc w:val="both"/>
        <w:rPr>
          <w:rFonts w:eastAsia="SimSun" w:cs="Times New Roman"/>
          <w:b/>
          <w:bCs/>
          <w:szCs w:val="24"/>
          <w:lang w:val="bg-BG" w:eastAsia="zh-CN"/>
        </w:rPr>
      </w:pPr>
    </w:p>
    <w:p w:rsidR="00F35855" w:rsidRPr="00FF64B6" w:rsidRDefault="00F35855" w:rsidP="00F35855">
      <w:pPr>
        <w:tabs>
          <w:tab w:val="left" w:pos="1418"/>
        </w:tabs>
        <w:spacing w:after="0" w:line="276" w:lineRule="auto"/>
        <w:ind w:firstLine="567"/>
        <w:jc w:val="both"/>
        <w:rPr>
          <w:rFonts w:eastAsia="SimSun" w:cs="Times New Roman"/>
          <w:szCs w:val="24"/>
          <w:shd w:val="clear" w:color="auto" w:fill="FFFFFF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             </w:t>
      </w:r>
      <w:proofErr w:type="spellStart"/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>Гасителният</w:t>
      </w:r>
      <w:proofErr w:type="spellEnd"/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 агент да отговаря на следните изисквания:</w:t>
      </w:r>
    </w:p>
    <w:p w:rsidR="00F35855" w:rsidRPr="00FF64B6" w:rsidRDefault="00F35855" w:rsidP="00F35855">
      <w:pPr>
        <w:numPr>
          <w:ilvl w:val="0"/>
          <w:numId w:val="15"/>
        </w:numPr>
        <w:tabs>
          <w:tab w:val="left" w:pos="1418"/>
          <w:tab w:val="left" w:pos="1985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да няма вредни въздействия върху обслужващия персонал;</w:t>
      </w:r>
    </w:p>
    <w:p w:rsidR="00F35855" w:rsidRPr="00FF64B6" w:rsidRDefault="00F35855" w:rsidP="00F35855">
      <w:pPr>
        <w:numPr>
          <w:ilvl w:val="0"/>
          <w:numId w:val="15"/>
        </w:numPr>
        <w:tabs>
          <w:tab w:val="left" w:pos="1418"/>
          <w:tab w:val="left" w:pos="1985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да не оказва вредно въздействие на електронното оборудване;</w:t>
      </w:r>
    </w:p>
    <w:p w:rsidR="00F35855" w:rsidRPr="00FF64B6" w:rsidRDefault="00F35855" w:rsidP="00F35855">
      <w:pPr>
        <w:numPr>
          <w:ilvl w:val="0"/>
          <w:numId w:val="15"/>
        </w:numPr>
        <w:tabs>
          <w:tab w:val="left" w:pos="1418"/>
          <w:tab w:val="left" w:pos="1985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да не оказва вредно въздействие на околната среда.</w:t>
      </w:r>
    </w:p>
    <w:p w:rsidR="00F35855" w:rsidRPr="00FF64B6" w:rsidRDefault="00F35855" w:rsidP="00F35855">
      <w:pPr>
        <w:tabs>
          <w:tab w:val="left" w:pos="1418"/>
          <w:tab w:val="left" w:pos="1985"/>
        </w:tabs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10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алармена система против проникване</w:t>
      </w:r>
      <w:r w:rsidRPr="00FF64B6">
        <w:rPr>
          <w:rFonts w:eastAsia="SimSun" w:cs="Times New Roman"/>
          <w:szCs w:val="24"/>
          <w:lang w:val="bg-BG" w:eastAsia="zh-CN"/>
        </w:rPr>
        <w:t>;</w:t>
      </w:r>
    </w:p>
    <w:p w:rsidR="00F35855" w:rsidRPr="00FF64B6" w:rsidRDefault="00F35855" w:rsidP="00F35855">
      <w:pPr>
        <w:tabs>
          <w:tab w:val="left" w:pos="1418"/>
        </w:tabs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10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система за ранна детекция на вода</w:t>
      </w:r>
      <w:r w:rsidRPr="00FF64B6">
        <w:rPr>
          <w:rFonts w:eastAsia="SimSun" w:cs="Times New Roman"/>
          <w:szCs w:val="24"/>
          <w:lang w:val="bg-BG" w:eastAsia="zh-CN"/>
        </w:rPr>
        <w:t xml:space="preserve"> - да се актуализира проекта на</w:t>
      </w: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 системата  за ранно откриване на вода със следните функции:</w:t>
      </w:r>
    </w:p>
    <w:p w:rsidR="00F35855" w:rsidRPr="00FF64B6" w:rsidRDefault="00F35855" w:rsidP="00F35855">
      <w:pPr>
        <w:numPr>
          <w:ilvl w:val="0"/>
          <w:numId w:val="16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откриване на проникване на вода в </w:t>
      </w:r>
      <w:r w:rsidRPr="00FF64B6">
        <w:rPr>
          <w:rFonts w:eastAsia="SimSun" w:cs="Times New Roman"/>
          <w:szCs w:val="24"/>
          <w:lang w:val="bg-BG" w:eastAsia="zh-CN"/>
        </w:rPr>
        <w:t>зала №2</w:t>
      </w: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 и допълнителни технологични помещения – по пода, таваните и външните стени;</w:t>
      </w:r>
    </w:p>
    <w:p w:rsidR="00F35855" w:rsidRPr="00FF64B6" w:rsidRDefault="00F35855" w:rsidP="00F35855">
      <w:pPr>
        <w:numPr>
          <w:ilvl w:val="0"/>
          <w:numId w:val="16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осигуряване на звукова и светлинна сигнализация.</w:t>
      </w:r>
    </w:p>
    <w:p w:rsidR="00F35855" w:rsidRPr="00FF64B6" w:rsidRDefault="00F35855" w:rsidP="00F35855">
      <w:pPr>
        <w:tabs>
          <w:tab w:val="left" w:pos="1418"/>
        </w:tabs>
        <w:spacing w:after="0" w:line="276" w:lineRule="auto"/>
        <w:ind w:firstLine="567"/>
        <w:rPr>
          <w:rFonts w:eastAsia="SimSun" w:cs="Times New Roman"/>
          <w:szCs w:val="24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8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Части за инсталации и мрежи на техническата инфраструктура</w:t>
      </w:r>
      <w:r w:rsidRPr="00FF64B6">
        <w:rPr>
          <w:rFonts w:eastAsia="SimSun" w:cs="Times New Roman"/>
          <w:szCs w:val="24"/>
          <w:lang w:val="bg-BG" w:eastAsia="zh-CN"/>
        </w:rPr>
        <w:t>.</w:t>
      </w:r>
    </w:p>
    <w:p w:rsidR="00F35855" w:rsidRPr="00FF64B6" w:rsidRDefault="00F35855" w:rsidP="00F35855">
      <w:pPr>
        <w:tabs>
          <w:tab w:val="left" w:pos="1418"/>
        </w:tabs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11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електрическа</w:t>
      </w:r>
      <w:r w:rsidRPr="00FF64B6">
        <w:rPr>
          <w:rFonts w:eastAsia="SimSun" w:cs="Times New Roman"/>
          <w:szCs w:val="24"/>
          <w:lang w:val="bg-BG" w:eastAsia="zh-CN"/>
        </w:rPr>
        <w:t xml:space="preserve"> – да се актуализира проектът за електрозахранване на зала № 2;</w:t>
      </w:r>
    </w:p>
    <w:p w:rsidR="00F35855" w:rsidRPr="00FF64B6" w:rsidRDefault="00F35855" w:rsidP="00F35855">
      <w:pPr>
        <w:numPr>
          <w:ilvl w:val="0"/>
          <w:numId w:val="11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 xml:space="preserve">непрекъсваемо </w:t>
      </w:r>
      <w:r w:rsidRPr="00FF64B6">
        <w:rPr>
          <w:rFonts w:eastAsia="SimSun" w:cs="Times New Roman"/>
          <w:b/>
          <w:bCs/>
          <w:szCs w:val="24"/>
          <w:lang w:val="bg-BG" w:eastAsia="zh-CN"/>
        </w:rPr>
        <w:t>електрозахранване</w:t>
      </w:r>
      <w:r w:rsidRPr="00FF64B6">
        <w:rPr>
          <w:rFonts w:eastAsia="SimSun" w:cs="Times New Roman"/>
          <w:szCs w:val="24"/>
          <w:lang w:val="bg-BG" w:eastAsia="zh-CN"/>
        </w:rPr>
        <w:t>:</w:t>
      </w:r>
    </w:p>
    <w:p w:rsidR="00F35855" w:rsidRPr="00FF64B6" w:rsidRDefault="00F35855" w:rsidP="00F35855">
      <w:pPr>
        <w:tabs>
          <w:tab w:val="left" w:pos="1418"/>
        </w:tabs>
        <w:spacing w:after="0" w:line="276" w:lineRule="auto"/>
        <w:ind w:firstLine="567"/>
        <w:jc w:val="both"/>
        <w:rPr>
          <w:rFonts w:eastAsia="SimSun" w:cs="Times New Roman"/>
          <w:bCs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 xml:space="preserve">При актуализиране на проекта за оборудването в зала № 2, както и за системата за климатизация /прецизни климатизатори и помпени агрегати/ да се предвидят устройства за непрекъсваемо </w:t>
      </w:r>
      <w:r w:rsidRPr="00FF64B6">
        <w:rPr>
          <w:rFonts w:eastAsia="SimSun" w:cs="Times New Roman"/>
          <w:bCs/>
          <w:szCs w:val="24"/>
          <w:lang w:val="bg-BG" w:eastAsia="zh-CN"/>
        </w:rPr>
        <w:t>електрозахранване, които да отговарят на следните основни изисквания:</w:t>
      </w:r>
    </w:p>
    <w:p w:rsidR="00F35855" w:rsidRPr="00FF64B6" w:rsidRDefault="00F35855" w:rsidP="00F35855">
      <w:pPr>
        <w:numPr>
          <w:ilvl w:val="0"/>
          <w:numId w:val="12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устройствата да бъдат от модулен тип и да бъдат резервирани по схема N+1 бр., за всяка една от страните;</w:t>
      </w:r>
    </w:p>
    <w:p w:rsidR="00F35855" w:rsidRPr="00FF64B6" w:rsidRDefault="00F35855" w:rsidP="00F35855">
      <w:pPr>
        <w:numPr>
          <w:ilvl w:val="0"/>
          <w:numId w:val="12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 xml:space="preserve">номинален товар – 150 </w:t>
      </w:r>
      <w:proofErr w:type="spellStart"/>
      <w:r w:rsidRPr="00FF64B6">
        <w:rPr>
          <w:rFonts w:eastAsia="SimSun" w:cs="Times New Roman"/>
          <w:szCs w:val="24"/>
          <w:lang w:val="bg-BG" w:eastAsia="zh-CN"/>
        </w:rPr>
        <w:t>kW</w:t>
      </w:r>
      <w:proofErr w:type="spellEnd"/>
      <w:r w:rsidRPr="00FF64B6">
        <w:rPr>
          <w:rFonts w:eastAsia="SimSun" w:cs="Times New Roman"/>
          <w:szCs w:val="24"/>
          <w:lang w:val="bg-BG" w:eastAsia="zh-CN"/>
        </w:rPr>
        <w:t>;</w:t>
      </w:r>
    </w:p>
    <w:p w:rsidR="00F35855" w:rsidRPr="00FF64B6" w:rsidRDefault="00F35855" w:rsidP="00F35855">
      <w:pPr>
        <w:numPr>
          <w:ilvl w:val="0"/>
          <w:numId w:val="12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време на автономна работа при пълен товар – 15 мин;</w:t>
      </w:r>
    </w:p>
    <w:p w:rsidR="00F35855" w:rsidRPr="00FF64B6" w:rsidRDefault="00F35855" w:rsidP="00F35855">
      <w:pPr>
        <w:numPr>
          <w:ilvl w:val="0"/>
          <w:numId w:val="12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възможност за 10% претоварване на изхода – 10min;</w:t>
      </w:r>
    </w:p>
    <w:p w:rsidR="00F35855" w:rsidRPr="00FF64B6" w:rsidRDefault="00F35855" w:rsidP="00F35855">
      <w:pPr>
        <w:numPr>
          <w:ilvl w:val="0"/>
          <w:numId w:val="12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номинално входно и изходно напрежение – 3х380/220V, 50Hz;</w:t>
      </w:r>
    </w:p>
    <w:p w:rsidR="00F35855" w:rsidRPr="00FF64B6" w:rsidRDefault="00F35855" w:rsidP="00F35855">
      <w:pPr>
        <w:numPr>
          <w:ilvl w:val="0"/>
          <w:numId w:val="12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 xml:space="preserve">режим на работа: ON-LINE режим (двойно преобразуване – </w:t>
      </w:r>
      <w:proofErr w:type="spellStart"/>
      <w:r w:rsidRPr="00FF64B6">
        <w:rPr>
          <w:rFonts w:eastAsia="SimSun" w:cs="Times New Roman"/>
          <w:szCs w:val="24"/>
          <w:lang w:val="bg-BG" w:eastAsia="zh-CN"/>
        </w:rPr>
        <w:t>double</w:t>
      </w:r>
      <w:proofErr w:type="spellEnd"/>
      <w:r w:rsidRPr="00FF64B6">
        <w:rPr>
          <w:rFonts w:eastAsia="SimSun" w:cs="Times New Roman"/>
          <w:szCs w:val="24"/>
          <w:lang w:val="bg-BG" w:eastAsia="zh-CN"/>
        </w:rPr>
        <w:t xml:space="preserve"> </w:t>
      </w:r>
      <w:proofErr w:type="spellStart"/>
      <w:r w:rsidRPr="00FF64B6">
        <w:rPr>
          <w:rFonts w:eastAsia="SimSun" w:cs="Times New Roman"/>
          <w:szCs w:val="24"/>
          <w:lang w:val="bg-BG" w:eastAsia="zh-CN"/>
        </w:rPr>
        <w:t>conversion</w:t>
      </w:r>
      <w:proofErr w:type="spellEnd"/>
      <w:r w:rsidRPr="00FF64B6">
        <w:rPr>
          <w:rFonts w:eastAsia="SimSun" w:cs="Times New Roman"/>
          <w:szCs w:val="24"/>
          <w:lang w:val="bg-BG" w:eastAsia="zh-CN"/>
        </w:rPr>
        <w:t>);</w:t>
      </w:r>
    </w:p>
    <w:p w:rsidR="00F35855" w:rsidRPr="00FF64B6" w:rsidRDefault="00F35855" w:rsidP="00F35855">
      <w:pPr>
        <w:numPr>
          <w:ilvl w:val="0"/>
          <w:numId w:val="12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устройствата да притежава сервизен байпас;</w:t>
      </w:r>
    </w:p>
    <w:p w:rsidR="00F35855" w:rsidRPr="00FF64B6" w:rsidRDefault="00F35855" w:rsidP="00F35855">
      <w:pPr>
        <w:numPr>
          <w:ilvl w:val="0"/>
          <w:numId w:val="12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 xml:space="preserve">коефициент на полезно действие при 100% натоварване – </w:t>
      </w:r>
      <w:r w:rsidRPr="00FC1368">
        <w:rPr>
          <w:rFonts w:eastAsia="SimSun" w:cs="Times New Roman"/>
          <w:szCs w:val="24"/>
          <w:lang w:val="bg-BG" w:eastAsia="zh-CN"/>
        </w:rPr>
        <w:t>≥ 92%;</w:t>
      </w:r>
    </w:p>
    <w:p w:rsidR="00F35855" w:rsidRPr="00FF64B6" w:rsidRDefault="00F35855" w:rsidP="00F35855">
      <w:pPr>
        <w:tabs>
          <w:tab w:val="left" w:pos="1418"/>
          <w:tab w:val="left" w:pos="1701"/>
        </w:tabs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17"/>
        </w:numPr>
        <w:spacing w:after="0" w:line="276" w:lineRule="auto"/>
        <w:ind w:left="142" w:firstLine="567"/>
        <w:jc w:val="both"/>
        <w:rPr>
          <w:rFonts w:eastAsia="SimSun" w:cs="Times New Roman"/>
          <w:b/>
          <w:szCs w:val="24"/>
          <w:lang w:val="bg-BG" w:eastAsia="zh-CN"/>
        </w:rPr>
      </w:pPr>
      <w:r>
        <w:rPr>
          <w:rFonts w:eastAsia="SimSun" w:cs="Times New Roman"/>
          <w:b/>
          <w:szCs w:val="24"/>
          <w:lang w:val="bg-BG" w:eastAsia="zh-CN"/>
        </w:rPr>
        <w:t xml:space="preserve"> </w:t>
      </w:r>
      <w:r w:rsidRPr="00FF64B6">
        <w:rPr>
          <w:rFonts w:eastAsia="SimSun" w:cs="Times New Roman"/>
          <w:b/>
          <w:szCs w:val="24"/>
          <w:lang w:val="bg-BG" w:eastAsia="zh-CN"/>
        </w:rPr>
        <w:t xml:space="preserve">осветителна, контактна и заземителна инсталация - </w:t>
      </w:r>
      <w:r w:rsidRPr="00FF64B6">
        <w:rPr>
          <w:rFonts w:eastAsia="SimSun" w:cs="Times New Roman"/>
          <w:szCs w:val="24"/>
          <w:lang w:val="bg-BG" w:eastAsia="zh-CN"/>
        </w:rPr>
        <w:t xml:space="preserve">да се актуализира проектът на осветителната и контактни инсталации и на заземителната инсталация за </w:t>
      </w:r>
      <w:r w:rsidRPr="00FF64B6">
        <w:rPr>
          <w:rFonts w:eastAsia="SimSun" w:cs="Times New Roman"/>
          <w:szCs w:val="24"/>
          <w:lang w:val="bg-BG" w:eastAsia="zh-CN"/>
        </w:rPr>
        <w:lastRenderedPageBreak/>
        <w:t>целите на защитното заземление и потенциалното изравняване, съобразно новото предназначение на зала № 2;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17"/>
        </w:numPr>
        <w:spacing w:after="0" w:line="276" w:lineRule="auto"/>
        <w:ind w:left="0" w:firstLine="709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отопление, вентилация и климатизация (ОВК)</w:t>
      </w:r>
      <w:r w:rsidRPr="00FF64B6">
        <w:rPr>
          <w:rFonts w:eastAsia="SimSun" w:cs="Times New Roman"/>
          <w:szCs w:val="24"/>
          <w:lang w:val="bg-BG" w:eastAsia="zh-CN"/>
        </w:rPr>
        <w:t xml:space="preserve"> - да се актуализира проектът, съобразно размерите и броя на комуникационните шкафове и реално изпълнената инсталация за пренос на </w:t>
      </w:r>
      <w:proofErr w:type="spellStart"/>
      <w:r w:rsidRPr="00FF64B6">
        <w:rPr>
          <w:rFonts w:eastAsia="SimSun" w:cs="Times New Roman"/>
          <w:szCs w:val="24"/>
          <w:lang w:val="bg-BG" w:eastAsia="zh-CN"/>
        </w:rPr>
        <w:t>студоносителя</w:t>
      </w:r>
      <w:proofErr w:type="spellEnd"/>
      <w:r w:rsidRPr="00FF64B6">
        <w:rPr>
          <w:rFonts w:eastAsia="SimSun" w:cs="Times New Roman"/>
          <w:szCs w:val="24"/>
          <w:lang w:val="bg-BG" w:eastAsia="zh-CN"/>
        </w:rPr>
        <w:t>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Температурно-</w:t>
      </w:r>
      <w:proofErr w:type="spellStart"/>
      <w:r w:rsidRPr="00FF64B6">
        <w:rPr>
          <w:rFonts w:eastAsia="SimSun" w:cs="Times New Roman"/>
          <w:szCs w:val="24"/>
          <w:lang w:val="bg-BG" w:eastAsia="zh-CN"/>
        </w:rPr>
        <w:t>влажностният</w:t>
      </w:r>
      <w:proofErr w:type="spellEnd"/>
      <w:r w:rsidRPr="00FF64B6">
        <w:rPr>
          <w:rFonts w:eastAsia="SimSun" w:cs="Times New Roman"/>
          <w:szCs w:val="24"/>
          <w:lang w:val="bg-BG" w:eastAsia="zh-CN"/>
        </w:rPr>
        <w:t xml:space="preserve"> режим в зала № 2 трябва да отговаря на изискванията за центрове за данни при всички възможни режими на работа и извънредни ситуации (натоварване и разтоварване на оборудването, авария в електрозахранването, авария на работещ климатизатор и преминаване към резервна машина, авария в охладителните тела):</w:t>
      </w:r>
    </w:p>
    <w:p w:rsidR="00F35855" w:rsidRPr="00FF64B6" w:rsidRDefault="00F35855" w:rsidP="00F35855">
      <w:pPr>
        <w:numPr>
          <w:ilvl w:val="0"/>
          <w:numId w:val="18"/>
        </w:numPr>
        <w:tabs>
          <w:tab w:val="left" w:pos="1418"/>
        </w:tabs>
        <w:suppressAutoHyphens/>
        <w:spacing w:after="0" w:line="276" w:lineRule="auto"/>
        <w:ind w:left="0" w:firstLine="567"/>
        <w:jc w:val="both"/>
        <w:rPr>
          <w:rFonts w:eastAsia="Times New Roman" w:cs="Times New Roman"/>
          <w:szCs w:val="24"/>
          <w:lang w:val="bg-BG" w:eastAsia="ar-SA"/>
        </w:rPr>
      </w:pPr>
      <w:r w:rsidRPr="00FF64B6">
        <w:rPr>
          <w:rFonts w:eastAsia="Times New Roman" w:cs="Times New Roman"/>
          <w:szCs w:val="24"/>
          <w:lang w:val="bg-BG" w:eastAsia="ar-SA"/>
        </w:rPr>
        <w:t>температура – 18÷25 °C</w:t>
      </w:r>
      <w:r w:rsidRPr="00FF64B6">
        <w:rPr>
          <w:rFonts w:eastAsia="Times New Roman" w:cs="Times New Roman"/>
          <w:szCs w:val="24"/>
          <w:shd w:val="clear" w:color="auto" w:fill="FFFFFF"/>
          <w:lang w:val="bg-BG" w:eastAsia="ar-SA"/>
        </w:rPr>
        <w:t xml:space="preserve"> при скорост на изменение на температурата по-малка от 5º С на час;</w:t>
      </w:r>
    </w:p>
    <w:p w:rsidR="00F35855" w:rsidRPr="00FF64B6" w:rsidRDefault="00F35855" w:rsidP="00F35855">
      <w:pPr>
        <w:numPr>
          <w:ilvl w:val="0"/>
          <w:numId w:val="18"/>
        </w:numPr>
        <w:tabs>
          <w:tab w:val="left" w:pos="1418"/>
        </w:tabs>
        <w:suppressAutoHyphens/>
        <w:spacing w:after="0" w:line="276" w:lineRule="auto"/>
        <w:ind w:left="0" w:firstLine="567"/>
        <w:jc w:val="both"/>
        <w:rPr>
          <w:rFonts w:eastAsia="Times New Roman" w:cs="Times New Roman"/>
          <w:szCs w:val="24"/>
          <w:lang w:val="bg-BG" w:eastAsia="ar-SA"/>
        </w:rPr>
      </w:pPr>
      <w:r w:rsidRPr="00FF64B6">
        <w:rPr>
          <w:rFonts w:eastAsia="Times New Roman" w:cs="Times New Roman"/>
          <w:szCs w:val="24"/>
          <w:lang w:val="bg-BG" w:eastAsia="ar-SA"/>
        </w:rPr>
        <w:t>относителна влажност – 40÷50 %</w:t>
      </w:r>
      <w:r w:rsidRPr="001B2741">
        <w:rPr>
          <w:rFonts w:eastAsia="Times New Roman" w:cs="Times New Roman"/>
          <w:szCs w:val="24"/>
          <w:lang w:val="bg-BG" w:eastAsia="ar-SA"/>
        </w:rPr>
        <w:t>;</w:t>
      </w:r>
    </w:p>
    <w:p w:rsidR="00F35855" w:rsidRPr="00FF64B6" w:rsidRDefault="00F35855" w:rsidP="00F35855">
      <w:pPr>
        <w:numPr>
          <w:ilvl w:val="0"/>
          <w:numId w:val="18"/>
        </w:numPr>
        <w:tabs>
          <w:tab w:val="left" w:pos="1418"/>
        </w:tabs>
        <w:suppressAutoHyphens/>
        <w:spacing w:after="0" w:line="276" w:lineRule="auto"/>
        <w:ind w:left="0" w:firstLine="567"/>
        <w:jc w:val="both"/>
        <w:rPr>
          <w:rFonts w:eastAsia="Times New Roman" w:cs="Times New Roman"/>
          <w:szCs w:val="24"/>
          <w:lang w:val="bg-BG" w:eastAsia="ar-SA"/>
        </w:rPr>
      </w:pPr>
      <w:r w:rsidRPr="00FF64B6">
        <w:rPr>
          <w:rFonts w:eastAsia="Times New Roman" w:cs="Times New Roman"/>
          <w:szCs w:val="24"/>
          <w:lang w:val="bg-BG" w:eastAsia="ar-SA"/>
        </w:rPr>
        <w:t>запрашеност – ≤ 0,1 мг/м</w:t>
      </w:r>
      <w:r w:rsidRPr="00FF64B6">
        <w:rPr>
          <w:rFonts w:eastAsia="Times New Roman" w:cs="Times New Roman"/>
          <w:szCs w:val="24"/>
          <w:vertAlign w:val="superscript"/>
          <w:lang w:val="bg-BG" w:eastAsia="ar-SA"/>
        </w:rPr>
        <w:t>3</w:t>
      </w:r>
      <w:r w:rsidRPr="00FF64B6">
        <w:rPr>
          <w:rFonts w:eastAsia="Times New Roman" w:cs="Times New Roman"/>
          <w:szCs w:val="24"/>
          <w:lang w:val="bg-BG" w:eastAsia="ar-SA"/>
        </w:rPr>
        <w:t>;</w:t>
      </w:r>
    </w:p>
    <w:p w:rsidR="00F35855" w:rsidRPr="00FF64B6" w:rsidRDefault="00F35855" w:rsidP="00F35855">
      <w:pPr>
        <w:numPr>
          <w:ilvl w:val="0"/>
          <w:numId w:val="18"/>
        </w:numPr>
        <w:tabs>
          <w:tab w:val="left" w:pos="1418"/>
        </w:tabs>
        <w:suppressAutoHyphens/>
        <w:spacing w:after="0" w:line="276" w:lineRule="auto"/>
        <w:ind w:left="0" w:firstLine="567"/>
        <w:jc w:val="both"/>
        <w:rPr>
          <w:rFonts w:eastAsia="Times New Roman" w:cs="Times New Roman"/>
          <w:szCs w:val="24"/>
          <w:lang w:val="bg-BG" w:eastAsia="ar-SA"/>
        </w:rPr>
      </w:pPr>
      <w:r w:rsidRPr="00FF64B6">
        <w:rPr>
          <w:rFonts w:eastAsia="Times New Roman" w:cs="Times New Roman"/>
          <w:szCs w:val="24"/>
          <w:lang w:val="bg-BG" w:eastAsia="ar-SA"/>
        </w:rPr>
        <w:t>ориентировъчен дебит на подавания към всеки шкаф въздух – 2000 м</w:t>
      </w:r>
      <w:r w:rsidRPr="00FF64B6">
        <w:rPr>
          <w:rFonts w:eastAsia="Times New Roman" w:cs="Times New Roman"/>
          <w:szCs w:val="24"/>
          <w:vertAlign w:val="superscript"/>
          <w:lang w:val="bg-BG" w:eastAsia="ar-SA"/>
        </w:rPr>
        <w:t>3</w:t>
      </w:r>
      <w:r w:rsidRPr="00FF64B6">
        <w:rPr>
          <w:rFonts w:eastAsia="Times New Roman" w:cs="Times New Roman"/>
          <w:szCs w:val="24"/>
          <w:lang w:val="bg-BG" w:eastAsia="ar-SA"/>
        </w:rPr>
        <w:t xml:space="preserve"> на час.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Зала № 2  да бъде изолирана от системата за вентилация на СОСП.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Системите за ОВК трябва да отговарят на санитарно-хигиенните изисквания.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color w:val="FF0000"/>
          <w:szCs w:val="24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19"/>
        </w:numPr>
        <w:spacing w:after="0" w:line="276" w:lineRule="auto"/>
        <w:ind w:left="0" w:firstLine="567"/>
        <w:jc w:val="both"/>
        <w:rPr>
          <w:rFonts w:eastAsia="SimSun" w:cs="Times New Roman"/>
          <w:b/>
          <w:szCs w:val="24"/>
          <w:lang w:val="bg-BG" w:eastAsia="zh-CN"/>
        </w:rPr>
      </w:pPr>
      <w:r>
        <w:rPr>
          <w:rFonts w:eastAsia="SimSun" w:cs="Times New Roman"/>
          <w:b/>
          <w:szCs w:val="24"/>
          <w:lang w:val="bg-BG" w:eastAsia="zh-CN"/>
        </w:rPr>
        <w:t xml:space="preserve">           </w:t>
      </w:r>
      <w:r w:rsidRPr="00FF64B6">
        <w:rPr>
          <w:rFonts w:eastAsia="SimSun" w:cs="Times New Roman"/>
          <w:b/>
          <w:szCs w:val="24"/>
          <w:lang w:val="bg-BG" w:eastAsia="zh-CN"/>
        </w:rPr>
        <w:t>водоснабдяване и канализация.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shd w:val="clear" w:color="auto" w:fill="FFFFFF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Изпълнението не трябва да нарушава основните характеристики на СОСП по отношение на водоснабдяване за технически и питейно-битови нужди и канализационната му система. 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shd w:val="clear" w:color="auto" w:fill="FFFFFF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В </w:t>
      </w:r>
      <w:r w:rsidRPr="00FF64B6">
        <w:rPr>
          <w:rFonts w:eastAsia="SimSun" w:cs="Times New Roman"/>
          <w:szCs w:val="24"/>
          <w:lang w:val="bg-BG" w:eastAsia="zh-CN"/>
        </w:rPr>
        <w:t>зала № 2</w:t>
      </w: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, а при необходимост – и в допълнителните помещения с климатизация, да се проектира инсталация за отвеждане на </w:t>
      </w:r>
      <w:proofErr w:type="spellStart"/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>кондензна</w:t>
      </w:r>
      <w:proofErr w:type="spellEnd"/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 вода.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color w:val="FF0000"/>
          <w:szCs w:val="24"/>
          <w:shd w:val="clear" w:color="auto" w:fill="FFFFFF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8"/>
        </w:numPr>
        <w:spacing w:after="0" w:line="276" w:lineRule="auto"/>
        <w:ind w:left="0" w:firstLine="567"/>
        <w:jc w:val="both"/>
        <w:rPr>
          <w:rFonts w:eastAsia="SimSun" w:cs="Times New Roman"/>
          <w:b/>
          <w:szCs w:val="24"/>
          <w:lang w:val="bg-BG" w:eastAsia="zh-CN"/>
        </w:rPr>
      </w:pPr>
      <w:r>
        <w:rPr>
          <w:rFonts w:eastAsia="SimSun" w:cs="Times New Roman"/>
          <w:b/>
          <w:szCs w:val="24"/>
          <w:lang w:val="bg-BG" w:eastAsia="zh-CN"/>
        </w:rPr>
        <w:t xml:space="preserve"> </w:t>
      </w:r>
      <w:r w:rsidRPr="00FF64B6">
        <w:rPr>
          <w:rFonts w:eastAsia="SimSun" w:cs="Times New Roman"/>
          <w:b/>
          <w:szCs w:val="24"/>
          <w:lang w:val="bg-BG" w:eastAsia="zh-CN"/>
        </w:rPr>
        <w:t>Пожарна безопасност.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 xml:space="preserve">При проектирането, за осигуряване на пожарната безопасност на СОСП, да бъдат спазени изискванията на „НАРЕДБА № </w:t>
      </w:r>
      <w:proofErr w:type="spellStart"/>
      <w:r w:rsidRPr="00FF64B6">
        <w:rPr>
          <w:rFonts w:eastAsia="SimSun" w:cs="Times New Roman"/>
          <w:szCs w:val="24"/>
          <w:lang w:val="bg-BG" w:eastAsia="zh-CN"/>
        </w:rPr>
        <w:t>Iз</w:t>
      </w:r>
      <w:proofErr w:type="spellEnd"/>
      <w:r w:rsidRPr="00FF64B6">
        <w:rPr>
          <w:rFonts w:eastAsia="SimSun" w:cs="Times New Roman"/>
          <w:szCs w:val="24"/>
          <w:lang w:val="bg-BG" w:eastAsia="zh-CN"/>
        </w:rPr>
        <w:t xml:space="preserve"> 1971 от 29.10.2009 г. за строително технически правила и норми за осигуряване на безопасност при пожар“ и „НАРЕДБА № 8121з-647 от 1 октомври 2014 г. за правилата и нормите за пожарна безопасност при експлоатация на обектите“, като се приемат следните параметри:</w:t>
      </w:r>
    </w:p>
    <w:p w:rsidR="00F35855" w:rsidRPr="00FF64B6" w:rsidRDefault="00F35855" w:rsidP="00F35855">
      <w:pPr>
        <w:numPr>
          <w:ilvl w:val="0"/>
          <w:numId w:val="20"/>
        </w:numPr>
        <w:tabs>
          <w:tab w:val="left" w:pos="1134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клас на функционална пожарна опасност – Ф4.2;</w:t>
      </w:r>
    </w:p>
    <w:p w:rsidR="00F35855" w:rsidRPr="00FF64B6" w:rsidRDefault="00F35855" w:rsidP="00F35855">
      <w:pPr>
        <w:numPr>
          <w:ilvl w:val="0"/>
          <w:numId w:val="20"/>
        </w:numPr>
        <w:tabs>
          <w:tab w:val="left" w:pos="1134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категория на пожарна опасност – Ф5В, степен на огнеустойчивост – III;</w:t>
      </w:r>
    </w:p>
    <w:p w:rsidR="00F35855" w:rsidRPr="00FF64B6" w:rsidRDefault="00F35855" w:rsidP="00F35855">
      <w:pPr>
        <w:numPr>
          <w:ilvl w:val="0"/>
          <w:numId w:val="20"/>
        </w:numPr>
        <w:tabs>
          <w:tab w:val="left" w:pos="1134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реакция на огън – С, А2;</w:t>
      </w:r>
    </w:p>
    <w:p w:rsidR="00F35855" w:rsidRPr="00FF64B6" w:rsidRDefault="00F35855" w:rsidP="00F35855">
      <w:pPr>
        <w:numPr>
          <w:ilvl w:val="0"/>
          <w:numId w:val="20"/>
        </w:numPr>
        <w:tabs>
          <w:tab w:val="left" w:pos="1134"/>
        </w:tabs>
        <w:spacing w:after="0" w:line="276" w:lineRule="auto"/>
        <w:ind w:left="0" w:firstLine="567"/>
        <w:jc w:val="both"/>
        <w:rPr>
          <w:rFonts w:eastAsia="SimSun" w:cs="Times New Roman"/>
          <w:b/>
          <w:bCs/>
          <w:szCs w:val="24"/>
          <w:lang w:val="bg-BG" w:eastAsia="zh-CN"/>
        </w:rPr>
      </w:pPr>
      <w:r w:rsidRPr="00FF64B6">
        <w:rPr>
          <w:rFonts w:eastAsia="SimSun" w:cs="Times New Roman"/>
          <w:spacing w:val="-5"/>
          <w:szCs w:val="24"/>
          <w:lang w:val="bg-BG" w:eastAsia="zh-CN"/>
        </w:rPr>
        <w:t>минимална огнеустойчивост на вратите отделящи техническите помещения от коридори и стълбищни клетки – EI-60.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b/>
          <w:bCs/>
          <w:color w:val="FF0000"/>
          <w:szCs w:val="24"/>
          <w:lang w:val="bg-BG" w:eastAsia="zh-CN"/>
        </w:rPr>
      </w:pP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b/>
          <w:bCs/>
          <w:szCs w:val="24"/>
          <w:lang w:val="bg-BG" w:eastAsia="zh-CN"/>
        </w:rPr>
      </w:pPr>
      <w:r>
        <w:rPr>
          <w:rFonts w:eastAsia="SimSun" w:cs="Times New Roman"/>
          <w:b/>
          <w:szCs w:val="24"/>
          <w:shd w:val="clear" w:color="auto" w:fill="FFFFFF"/>
          <w:lang w:val="bg-BG" w:eastAsia="zh-CN"/>
        </w:rPr>
        <w:t xml:space="preserve">В.  </w:t>
      </w:r>
      <w:r w:rsidRPr="00FF64B6">
        <w:rPr>
          <w:rFonts w:eastAsia="SimSun" w:cs="Times New Roman"/>
          <w:b/>
          <w:szCs w:val="24"/>
          <w:shd w:val="clear" w:color="auto" w:fill="FFFFFF"/>
          <w:lang w:val="bg-BG" w:eastAsia="zh-CN"/>
        </w:rPr>
        <w:t>При актуализирането на проекта</w:t>
      </w: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 не трябва да се допуска нарушаване на основните характеристики на изградените системи. Предвижданите съоръжения и системи трябва да са съвместими с изградените и с не по-ниски показатели и възможности от тях.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b/>
          <w:bCs/>
          <w:color w:val="FF0000"/>
          <w:szCs w:val="24"/>
          <w:lang w:val="bg-BG" w:eastAsia="zh-CN"/>
        </w:rPr>
      </w:pPr>
      <w:r w:rsidRPr="00FF64B6">
        <w:rPr>
          <w:rFonts w:eastAsia="SimSun" w:cs="Times New Roman"/>
          <w:color w:val="FF0000"/>
          <w:szCs w:val="24"/>
          <w:shd w:val="clear" w:color="auto" w:fill="FFFFFF"/>
          <w:lang w:val="bg-BG" w:eastAsia="zh-CN"/>
        </w:rPr>
        <w:t xml:space="preserve">         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b/>
          <w:bCs/>
          <w:szCs w:val="24"/>
          <w:lang w:val="bg-BG" w:eastAsia="zh-CN"/>
        </w:rPr>
      </w:pPr>
      <w:r w:rsidRPr="00FF64B6">
        <w:rPr>
          <w:rFonts w:eastAsia="SimSun" w:cs="Times New Roman"/>
          <w:b/>
          <w:bCs/>
          <w:szCs w:val="24"/>
          <w:lang w:val="bg-BG" w:eastAsia="zh-CN"/>
        </w:rPr>
        <w:t>5. Фази на проектиране.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lastRenderedPageBreak/>
        <w:t>Проектирането да се извърши във фаза работен проект по всички части с количествено-стойностни сметки.</w:t>
      </w:r>
    </w:p>
    <w:p w:rsidR="00F35855" w:rsidRDefault="00F35855" w:rsidP="00F35855">
      <w:pPr>
        <w:tabs>
          <w:tab w:val="left" w:pos="142"/>
          <w:tab w:val="left" w:pos="426"/>
          <w:tab w:val="left" w:pos="10773"/>
        </w:tabs>
        <w:spacing w:after="0" w:line="276" w:lineRule="auto"/>
        <w:contextualSpacing/>
        <w:rPr>
          <w:rFonts w:eastAsia="Calibri" w:cs="Times New Roman"/>
          <w:b/>
          <w:szCs w:val="24"/>
        </w:rPr>
      </w:pPr>
    </w:p>
    <w:p w:rsidR="00F35855" w:rsidRPr="00B109A9" w:rsidRDefault="00F35855" w:rsidP="00F35855">
      <w:pPr>
        <w:tabs>
          <w:tab w:val="left" w:pos="142"/>
          <w:tab w:val="left" w:pos="426"/>
          <w:tab w:val="left" w:pos="10773"/>
        </w:tabs>
        <w:spacing w:after="0" w:line="276" w:lineRule="auto"/>
        <w:ind w:left="426" w:firstLine="1842"/>
        <w:contextualSpacing/>
        <w:rPr>
          <w:rFonts w:eastAsia="Calibri" w:cs="Times New Roman"/>
          <w:b/>
          <w:szCs w:val="24"/>
          <w:lang w:val="bg-BG"/>
        </w:rPr>
      </w:pPr>
      <w:r>
        <w:rPr>
          <w:rFonts w:eastAsia="Calibri" w:cs="Times New Roman"/>
          <w:b/>
          <w:szCs w:val="24"/>
        </w:rPr>
        <w:t xml:space="preserve">II. </w:t>
      </w:r>
      <w:r w:rsidR="004F37FF">
        <w:rPr>
          <w:rFonts w:eastAsia="Calibri" w:cs="Times New Roman"/>
          <w:b/>
          <w:szCs w:val="24"/>
          <w:lang w:val="bg-BG"/>
        </w:rPr>
        <w:t xml:space="preserve">ТЕХНИЧЕСКА СПЕЦИФИКАЦИЯ - </w:t>
      </w:r>
      <w:r>
        <w:rPr>
          <w:rFonts w:eastAsia="Calibri" w:cs="Times New Roman"/>
          <w:b/>
          <w:szCs w:val="24"/>
          <w:lang w:val="bg-BG"/>
        </w:rPr>
        <w:t>ЗАЛА № 3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b/>
          <w:bCs/>
          <w:szCs w:val="24"/>
          <w:lang w:val="bg-BG" w:eastAsia="zh-CN"/>
        </w:rPr>
      </w:pPr>
      <w:r w:rsidRPr="00FF64B6">
        <w:rPr>
          <w:rFonts w:eastAsia="SimSun" w:cs="Times New Roman"/>
          <w:b/>
          <w:bCs/>
          <w:szCs w:val="24"/>
          <w:lang w:val="bg-BG" w:eastAsia="zh-CN"/>
        </w:rPr>
        <w:t>1. Основание за разработване.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Настоящ</w:t>
      </w:r>
      <w:r>
        <w:rPr>
          <w:rFonts w:eastAsia="SimSun" w:cs="Times New Roman"/>
          <w:szCs w:val="24"/>
          <w:lang w:val="bg-BG" w:eastAsia="zh-CN"/>
        </w:rPr>
        <w:t>ата</w:t>
      </w:r>
      <w:r w:rsidRPr="00FF64B6">
        <w:rPr>
          <w:rFonts w:eastAsia="SimSun" w:cs="Times New Roman"/>
          <w:szCs w:val="24"/>
          <w:lang w:val="bg-BG" w:eastAsia="zh-CN"/>
        </w:rPr>
        <w:t xml:space="preserve"> </w:t>
      </w:r>
      <w:r>
        <w:rPr>
          <w:rFonts w:eastAsia="SimSun" w:cs="Times New Roman"/>
          <w:szCs w:val="24"/>
          <w:lang w:val="bg-BG" w:eastAsia="zh-CN"/>
        </w:rPr>
        <w:t>Техническа спецификация</w:t>
      </w:r>
      <w:r w:rsidRPr="00FF64B6">
        <w:rPr>
          <w:rFonts w:eastAsia="SimSun" w:cs="Times New Roman"/>
          <w:szCs w:val="24"/>
          <w:lang w:val="bg-BG" w:eastAsia="zh-CN"/>
        </w:rPr>
        <w:t xml:space="preserve"> за </w:t>
      </w:r>
      <w:r>
        <w:rPr>
          <w:rFonts w:eastAsia="SimSun" w:cs="Times New Roman"/>
          <w:szCs w:val="24"/>
          <w:lang w:val="bg-BG" w:eastAsia="zh-CN"/>
        </w:rPr>
        <w:t xml:space="preserve">проектиране </w:t>
      </w:r>
      <w:r w:rsidRPr="00FF64B6">
        <w:rPr>
          <w:rFonts w:eastAsia="SimSun" w:cs="Times New Roman"/>
          <w:szCs w:val="24"/>
          <w:lang w:val="bg-BG" w:eastAsia="zh-CN"/>
        </w:rPr>
        <w:t xml:space="preserve"> на зала №</w:t>
      </w:r>
      <w:r>
        <w:rPr>
          <w:rFonts w:eastAsia="SimSun" w:cs="Times New Roman"/>
          <w:szCs w:val="24"/>
          <w:lang w:val="bg-BG" w:eastAsia="zh-CN"/>
        </w:rPr>
        <w:t xml:space="preserve"> 3</w:t>
      </w:r>
      <w:r w:rsidRPr="00FF64B6">
        <w:rPr>
          <w:rFonts w:eastAsia="SimSun" w:cs="Times New Roman"/>
          <w:szCs w:val="24"/>
          <w:lang w:val="bg-BG" w:eastAsia="zh-CN"/>
        </w:rPr>
        <w:t xml:space="preserve"> е изготвен</w:t>
      </w:r>
      <w:r>
        <w:rPr>
          <w:rFonts w:eastAsia="SimSun" w:cs="Times New Roman"/>
          <w:szCs w:val="24"/>
          <w:lang w:val="bg-BG" w:eastAsia="zh-CN"/>
        </w:rPr>
        <w:t>а</w:t>
      </w:r>
      <w:r w:rsidRPr="00FF64B6">
        <w:rPr>
          <w:rFonts w:eastAsia="SimSun" w:cs="Times New Roman"/>
          <w:szCs w:val="24"/>
          <w:lang w:val="bg-BG" w:eastAsia="zh-CN"/>
        </w:rPr>
        <w:t xml:space="preserve"> съгласно:</w:t>
      </w:r>
    </w:p>
    <w:p w:rsidR="00F35855" w:rsidRPr="00B84495" w:rsidRDefault="00F35855" w:rsidP="00F35855">
      <w:pPr>
        <w:widowControl w:val="0"/>
        <w:numPr>
          <w:ilvl w:val="0"/>
          <w:numId w:val="3"/>
        </w:numPr>
        <w:tabs>
          <w:tab w:val="left" w:pos="851"/>
        </w:tabs>
        <w:adjustRightInd w:val="0"/>
        <w:spacing w:after="0" w:line="276" w:lineRule="auto"/>
        <w:ind w:left="0" w:firstLine="567"/>
        <w:jc w:val="both"/>
        <w:textAlignment w:val="baseline"/>
        <w:rPr>
          <w:rFonts w:eastAsia="Calibri" w:cs="Times New Roman"/>
          <w:spacing w:val="-2"/>
          <w:szCs w:val="24"/>
          <w:lang w:val="bg-BG" w:eastAsia="zh-CN"/>
        </w:rPr>
      </w:pPr>
      <w:r>
        <w:rPr>
          <w:rFonts w:eastAsia="Calibri" w:cs="Times New Roman"/>
          <w:szCs w:val="24"/>
          <w:lang w:val="bg-BG" w:eastAsia="zh-CN"/>
        </w:rPr>
        <w:t xml:space="preserve"> </w:t>
      </w:r>
      <w:r w:rsidRPr="00B84495">
        <w:rPr>
          <w:rFonts w:eastAsia="Calibri" w:cs="Times New Roman"/>
          <w:spacing w:val="-2"/>
          <w:szCs w:val="24"/>
          <w:lang w:val="bg-BG" w:eastAsia="zh-CN"/>
        </w:rPr>
        <w:t>Стратегия за развитие на електронното управление в Република България 2014-2020 г.;</w:t>
      </w:r>
    </w:p>
    <w:p w:rsidR="00F35855" w:rsidRPr="00FF64B6" w:rsidRDefault="00F35855" w:rsidP="00F35855">
      <w:pPr>
        <w:widowControl w:val="0"/>
        <w:numPr>
          <w:ilvl w:val="0"/>
          <w:numId w:val="3"/>
        </w:numPr>
        <w:tabs>
          <w:tab w:val="left" w:pos="851"/>
        </w:tabs>
        <w:adjustRightInd w:val="0"/>
        <w:spacing w:after="0" w:line="276" w:lineRule="auto"/>
        <w:ind w:left="0" w:firstLine="567"/>
        <w:jc w:val="both"/>
        <w:textAlignment w:val="baseline"/>
        <w:rPr>
          <w:rFonts w:eastAsia="Calibri" w:cs="Times New Roman"/>
          <w:szCs w:val="24"/>
          <w:lang w:val="bg-BG" w:eastAsia="zh-CN"/>
        </w:rPr>
      </w:pPr>
      <w:r>
        <w:rPr>
          <w:rFonts w:eastAsia="Calibri" w:cs="Times New Roman"/>
          <w:szCs w:val="24"/>
          <w:lang w:val="bg-BG" w:eastAsia="zh-CN"/>
        </w:rPr>
        <w:t xml:space="preserve"> </w:t>
      </w:r>
      <w:r w:rsidRPr="00FF64B6">
        <w:rPr>
          <w:rFonts w:eastAsia="Calibri" w:cs="Times New Roman"/>
          <w:szCs w:val="24"/>
          <w:lang w:val="bg-BG" w:eastAsia="zh-CN"/>
        </w:rPr>
        <w:t>Визия за развитие на единна съобщителна среда за държавното управление на базата на единната електронна съобщителна мрежа на държавната администрация за нуждите на националната сигурност (ЕЕСМДАНС).</w:t>
      </w:r>
    </w:p>
    <w:p w:rsidR="00F35855" w:rsidRPr="00FF64B6" w:rsidRDefault="00F35855" w:rsidP="00F35855">
      <w:pPr>
        <w:widowControl w:val="0"/>
        <w:tabs>
          <w:tab w:val="left" w:pos="851"/>
        </w:tabs>
        <w:adjustRightInd w:val="0"/>
        <w:spacing w:after="0" w:line="276" w:lineRule="auto"/>
        <w:jc w:val="both"/>
        <w:textAlignment w:val="baseline"/>
        <w:rPr>
          <w:rFonts w:eastAsia="Calibri" w:cs="Times New Roman"/>
          <w:szCs w:val="24"/>
          <w:lang w:val="bg-BG" w:eastAsia="zh-CN"/>
        </w:rPr>
      </w:pPr>
    </w:p>
    <w:p w:rsidR="00F35855" w:rsidRPr="00FF64B6" w:rsidRDefault="00F35855" w:rsidP="00F35855">
      <w:pPr>
        <w:tabs>
          <w:tab w:val="left" w:pos="284"/>
          <w:tab w:val="left" w:pos="8273"/>
        </w:tabs>
        <w:spacing w:after="0" w:line="276" w:lineRule="auto"/>
        <w:ind w:firstLine="567"/>
        <w:jc w:val="both"/>
        <w:rPr>
          <w:rFonts w:eastAsia="Times New Roman" w:cs="Times New Roman"/>
          <w:b/>
          <w:bCs/>
          <w:szCs w:val="24"/>
          <w:lang w:val="bg-BG" w:eastAsia="bg-BG"/>
        </w:rPr>
      </w:pPr>
      <w:r w:rsidRPr="00FF64B6">
        <w:rPr>
          <w:rFonts w:eastAsia="SimSun" w:cs="Times New Roman"/>
          <w:b/>
          <w:bCs/>
          <w:color w:val="000000"/>
          <w:szCs w:val="24"/>
          <w:lang w:eastAsia="zh-CN"/>
        </w:rPr>
        <w:t xml:space="preserve">  2</w:t>
      </w:r>
      <w:r w:rsidRPr="00FF64B6">
        <w:rPr>
          <w:rFonts w:eastAsia="SimSun" w:cs="Times New Roman"/>
          <w:b/>
          <w:bCs/>
          <w:color w:val="000000"/>
          <w:szCs w:val="24"/>
          <w:lang w:val="bg-BG" w:eastAsia="zh-CN"/>
        </w:rPr>
        <w:t xml:space="preserve">. </w:t>
      </w:r>
      <w:r w:rsidRPr="00FF64B6">
        <w:rPr>
          <w:rFonts w:eastAsia="Times New Roman" w:cs="Times New Roman"/>
          <w:b/>
          <w:bCs/>
          <w:szCs w:val="24"/>
          <w:lang w:val="bg-BG" w:eastAsia="bg-BG"/>
        </w:rPr>
        <w:t>Цел на заданието и особености на изпълнението.</w:t>
      </w:r>
      <w:r w:rsidRPr="00FF64B6">
        <w:rPr>
          <w:rFonts w:eastAsia="Times New Roman" w:cs="Times New Roman"/>
          <w:b/>
          <w:bCs/>
          <w:szCs w:val="24"/>
          <w:lang w:val="bg-BG" w:eastAsia="bg-BG"/>
        </w:rPr>
        <w:tab/>
      </w:r>
    </w:p>
    <w:p w:rsidR="00F35855" w:rsidRPr="00FF64B6" w:rsidRDefault="00F35855" w:rsidP="00F35855">
      <w:pPr>
        <w:numPr>
          <w:ilvl w:val="0"/>
          <w:numId w:val="3"/>
        </w:numPr>
        <w:tabs>
          <w:tab w:val="left" w:pos="360"/>
        </w:tabs>
        <w:spacing w:after="0" w:line="276" w:lineRule="auto"/>
        <w:ind w:left="0" w:firstLine="567"/>
        <w:jc w:val="both"/>
        <w:rPr>
          <w:rFonts w:eastAsia="Times New Roman" w:cs="Times New Roman"/>
          <w:szCs w:val="24"/>
          <w:lang w:val="bg-BG" w:eastAsia="bg-BG"/>
        </w:rPr>
      </w:pPr>
      <w:r>
        <w:rPr>
          <w:rFonts w:eastAsia="Calibri" w:cs="Times New Roman"/>
          <w:szCs w:val="24"/>
          <w:lang w:val="bg-BG" w:eastAsia="bg-BG"/>
        </w:rPr>
        <w:t xml:space="preserve"> </w:t>
      </w:r>
      <w:r w:rsidRPr="00FF64B6">
        <w:rPr>
          <w:rFonts w:eastAsia="Calibri" w:cs="Times New Roman"/>
          <w:szCs w:val="24"/>
          <w:lang w:val="bg-BG" w:eastAsia="bg-BG"/>
        </w:rPr>
        <w:t>Да се актуализира</w:t>
      </w:r>
      <w:r w:rsidRPr="00FF64B6">
        <w:rPr>
          <w:rFonts w:eastAsia="Times New Roman" w:cs="Times New Roman"/>
          <w:color w:val="FF0000"/>
          <w:szCs w:val="24"/>
          <w:lang w:val="bg-BG" w:eastAsia="bg-BG"/>
        </w:rPr>
        <w:t xml:space="preserve"> </w:t>
      </w:r>
      <w:r w:rsidRPr="00FF64B6">
        <w:rPr>
          <w:rFonts w:eastAsia="Times New Roman" w:cs="Times New Roman"/>
          <w:szCs w:val="24"/>
          <w:lang w:val="bg-BG" w:eastAsia="bg-BG"/>
        </w:rPr>
        <w:t>по всички части</w:t>
      </w:r>
      <w:r w:rsidRPr="00FF64B6">
        <w:rPr>
          <w:rFonts w:eastAsia="Calibri" w:cs="Times New Roman"/>
          <w:szCs w:val="24"/>
          <w:lang w:val="bg-BG" w:eastAsia="bg-BG"/>
        </w:rPr>
        <w:t xml:space="preserve"> проектът за </w:t>
      </w:r>
      <w:r w:rsidRPr="00FF64B6">
        <w:rPr>
          <w:rFonts w:eastAsia="Times New Roman" w:cs="Times New Roman"/>
          <w:szCs w:val="24"/>
          <w:lang w:val="bg-BG" w:eastAsia="bg-BG"/>
        </w:rPr>
        <w:t xml:space="preserve">„Резервен център за данни на електронното управление“ (РЦДЕУ) - част инженерна инфраструктура в Съобщителен обект със </w:t>
      </w:r>
      <w:r w:rsidRPr="00FF64B6">
        <w:rPr>
          <w:rFonts w:eastAsia="Calibri" w:cs="Times New Roman"/>
          <w:szCs w:val="24"/>
          <w:lang w:val="bg-BG" w:eastAsia="bg-BG"/>
        </w:rPr>
        <w:t xml:space="preserve">специално предназначение (СОСП) София 4 за оборудване на </w:t>
      </w:r>
      <w:r w:rsidRPr="00FF64B6">
        <w:rPr>
          <w:rFonts w:eastAsia="SimSun" w:cs="Times New Roman"/>
          <w:szCs w:val="24"/>
          <w:lang w:val="bg-BG" w:eastAsia="zh-CN"/>
        </w:rPr>
        <w:t>зала № 2</w:t>
      </w:r>
      <w:r w:rsidRPr="00FF64B6">
        <w:rPr>
          <w:rFonts w:eastAsia="Times New Roman" w:cs="Times New Roman"/>
          <w:szCs w:val="24"/>
          <w:lang w:val="bg-BG" w:eastAsia="bg-BG"/>
        </w:rPr>
        <w:t>.</w:t>
      </w:r>
    </w:p>
    <w:p w:rsidR="00F35855" w:rsidRPr="00FF64B6" w:rsidRDefault="00F35855" w:rsidP="00F35855">
      <w:pPr>
        <w:numPr>
          <w:ilvl w:val="0"/>
          <w:numId w:val="3"/>
        </w:numPr>
        <w:tabs>
          <w:tab w:val="left" w:pos="360"/>
        </w:tabs>
        <w:spacing w:after="0" w:line="276" w:lineRule="auto"/>
        <w:ind w:left="0" w:firstLine="567"/>
        <w:jc w:val="both"/>
        <w:rPr>
          <w:rFonts w:eastAsia="Times New Roman" w:cs="Times New Roman"/>
          <w:szCs w:val="24"/>
          <w:lang w:val="bg-BG" w:eastAsia="bg-BG"/>
        </w:rPr>
      </w:pP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FF64B6">
        <w:rPr>
          <w:rFonts w:eastAsia="Times New Roman" w:cs="Times New Roman"/>
          <w:szCs w:val="24"/>
          <w:lang w:val="bg-BG" w:eastAsia="bg-BG"/>
        </w:rPr>
        <w:t xml:space="preserve">Да се изготвят подробни </w:t>
      </w:r>
      <w:r w:rsidRPr="00FF64B6">
        <w:rPr>
          <w:rFonts w:eastAsia="Times New Roman" w:cs="Times New Roman"/>
          <w:b/>
          <w:szCs w:val="24"/>
          <w:lang w:val="bg-BG" w:eastAsia="bg-BG"/>
        </w:rPr>
        <w:t xml:space="preserve">количествено - стойностни сметки </w:t>
      </w:r>
      <w:r w:rsidRPr="00FF64B6">
        <w:rPr>
          <w:rFonts w:eastAsia="Calibri" w:cs="Times New Roman"/>
          <w:b/>
          <w:szCs w:val="24"/>
          <w:lang w:val="bg-BG" w:eastAsia="bg-BG"/>
        </w:rPr>
        <w:t>(КСС)</w:t>
      </w:r>
      <w:r w:rsidRPr="00FF64B6">
        <w:rPr>
          <w:rFonts w:eastAsia="Times New Roman" w:cs="Times New Roman"/>
          <w:szCs w:val="24"/>
          <w:lang w:val="bg-BG" w:eastAsia="bg-BG"/>
        </w:rPr>
        <w:t xml:space="preserve"> по всички части на актуализирания проект. 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b/>
          <w:bCs/>
          <w:color w:val="000000"/>
          <w:szCs w:val="24"/>
          <w:lang w:eastAsia="zh-CN"/>
        </w:rPr>
      </w:pP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b/>
          <w:bCs/>
          <w:szCs w:val="24"/>
          <w:lang w:val="bg-BG" w:eastAsia="zh-CN"/>
        </w:rPr>
      </w:pPr>
      <w:r w:rsidRPr="00FF64B6">
        <w:rPr>
          <w:rFonts w:eastAsia="SimSun" w:cs="Times New Roman"/>
          <w:b/>
          <w:bCs/>
          <w:szCs w:val="24"/>
          <w:lang w:val="bg-BG" w:eastAsia="zh-CN"/>
        </w:rPr>
        <w:t>3. Кратко описание.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Times New Roman" w:cs="Times New Roman"/>
          <w:szCs w:val="24"/>
          <w:lang w:val="bg-BG" w:eastAsia="bg-BG"/>
        </w:rPr>
      </w:pPr>
      <w:r w:rsidRPr="00FF64B6">
        <w:rPr>
          <w:rFonts w:eastAsia="Times New Roman" w:cs="Times New Roman"/>
          <w:szCs w:val="24"/>
          <w:lang w:val="bg-BG" w:eastAsia="bg-BG"/>
        </w:rPr>
        <w:t xml:space="preserve">В СОСП </w:t>
      </w:r>
      <w:r w:rsidRPr="00FF64B6">
        <w:rPr>
          <w:rFonts w:eastAsia="Calibri" w:cs="Times New Roman"/>
          <w:szCs w:val="24"/>
          <w:lang w:val="bg-BG" w:eastAsia="zh-CN"/>
        </w:rPr>
        <w:t xml:space="preserve">София 4 </w:t>
      </w:r>
      <w:r w:rsidRPr="00FF64B6">
        <w:rPr>
          <w:rFonts w:eastAsia="Times New Roman" w:cs="Times New Roman"/>
          <w:szCs w:val="24"/>
          <w:lang w:val="bg-BG" w:eastAsia="bg-BG"/>
        </w:rPr>
        <w:t>e изграден „Резервен център за данни на електронното управление“ (РЦДЕУ).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Times New Roman" w:cs="Times New Roman"/>
          <w:color w:val="FF0000"/>
          <w:szCs w:val="24"/>
          <w:lang w:val="bg-BG" w:eastAsia="bg-BG"/>
        </w:rPr>
      </w:pPr>
      <w:r w:rsidRPr="00FF64B6">
        <w:rPr>
          <w:rFonts w:eastAsia="SimSun" w:cs="Times New Roman"/>
          <w:bCs/>
          <w:szCs w:val="24"/>
          <w:lang w:val="bg-BG" w:eastAsia="zh-CN"/>
        </w:rPr>
        <w:t xml:space="preserve">Обособени са следните помещения за компютърни зали: </w:t>
      </w:r>
    </w:p>
    <w:p w:rsidR="00F35855" w:rsidRPr="00FF64B6" w:rsidRDefault="00F35855" w:rsidP="00F35855">
      <w:pPr>
        <w:numPr>
          <w:ilvl w:val="0"/>
          <w:numId w:val="4"/>
        </w:numPr>
        <w:tabs>
          <w:tab w:val="left" w:pos="993"/>
        </w:tabs>
        <w:spacing w:after="0" w:line="276" w:lineRule="auto"/>
        <w:ind w:left="0" w:firstLine="567"/>
        <w:jc w:val="both"/>
        <w:rPr>
          <w:rFonts w:eastAsia="SimSun" w:cs="Times New Roman"/>
          <w:bCs/>
          <w:szCs w:val="24"/>
          <w:lang w:val="bg-BG" w:eastAsia="zh-CN"/>
        </w:rPr>
      </w:pPr>
      <w:r w:rsidRPr="00FF64B6">
        <w:rPr>
          <w:rFonts w:eastAsia="SimSun" w:cs="Times New Roman"/>
          <w:bCs/>
          <w:szCs w:val="24"/>
          <w:lang w:val="bg-BG" w:eastAsia="zh-CN"/>
        </w:rPr>
        <w:t>в Зала №</w:t>
      </w:r>
      <w:r>
        <w:rPr>
          <w:rFonts w:eastAsia="SimSun" w:cs="Times New Roman"/>
          <w:bCs/>
          <w:szCs w:val="24"/>
          <w:lang w:val="bg-BG" w:eastAsia="zh-CN"/>
        </w:rPr>
        <w:t xml:space="preserve"> </w:t>
      </w:r>
      <w:r w:rsidRPr="00FF64B6">
        <w:rPr>
          <w:rFonts w:eastAsia="SimSun" w:cs="Times New Roman"/>
          <w:bCs/>
          <w:szCs w:val="24"/>
          <w:lang w:val="bg-BG" w:eastAsia="zh-CN"/>
        </w:rPr>
        <w:t>1 - са монтирани комуникационните шкафове и инженерните съоръжения за нуждите на електронното управление;</w:t>
      </w:r>
    </w:p>
    <w:p w:rsidR="00F35855" w:rsidRPr="00FF64B6" w:rsidRDefault="00F35855" w:rsidP="00F35855">
      <w:pPr>
        <w:numPr>
          <w:ilvl w:val="0"/>
          <w:numId w:val="4"/>
        </w:numPr>
        <w:tabs>
          <w:tab w:val="left" w:pos="993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в</w:t>
      </w:r>
      <w:r w:rsidRPr="00FF64B6">
        <w:rPr>
          <w:rFonts w:eastAsia="SimSun" w:cs="Times New Roman"/>
          <w:b/>
          <w:szCs w:val="24"/>
          <w:lang w:val="bg-BG" w:eastAsia="zh-CN"/>
        </w:rPr>
        <w:t xml:space="preserve"> Зала № 3 </w:t>
      </w:r>
      <w:r w:rsidRPr="00FF64B6">
        <w:rPr>
          <w:rFonts w:eastAsia="SimSun" w:cs="Times New Roman"/>
          <w:szCs w:val="24"/>
          <w:lang w:val="bg-BG" w:eastAsia="zh-CN"/>
        </w:rPr>
        <w:t xml:space="preserve"> могат да се монтират 2 комуникационни и 18 шкафа за сървъри със следните характеристики:</w:t>
      </w:r>
    </w:p>
    <w:p w:rsidR="00F35855" w:rsidRPr="00FF64B6" w:rsidRDefault="00F35855" w:rsidP="00F35855">
      <w:pPr>
        <w:tabs>
          <w:tab w:val="left" w:pos="1418"/>
        </w:tabs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- размери 800х1000 мм;</w:t>
      </w:r>
    </w:p>
    <w:p w:rsidR="00F35855" w:rsidRPr="00FF64B6" w:rsidRDefault="00F35855" w:rsidP="00F35855">
      <w:pPr>
        <w:tabs>
          <w:tab w:val="left" w:pos="1418"/>
        </w:tabs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 xml:space="preserve">- 42 </w:t>
      </w:r>
      <w:r w:rsidRPr="00FF64B6">
        <w:rPr>
          <w:rFonts w:eastAsia="SimSun" w:cs="Times New Roman"/>
          <w:szCs w:val="24"/>
          <w:lang w:eastAsia="zh-CN"/>
        </w:rPr>
        <w:t>U</w:t>
      </w:r>
      <w:r w:rsidRPr="00FF64B6">
        <w:rPr>
          <w:rFonts w:eastAsia="SimSun" w:cs="Times New Roman"/>
          <w:szCs w:val="24"/>
          <w:lang w:val="bg-BG" w:eastAsia="zh-CN"/>
        </w:rPr>
        <w:t>;</w:t>
      </w:r>
    </w:p>
    <w:p w:rsidR="00F35855" w:rsidRPr="00FF64B6" w:rsidRDefault="00F35855" w:rsidP="00F35855">
      <w:pPr>
        <w:tabs>
          <w:tab w:val="left" w:pos="1418"/>
        </w:tabs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 xml:space="preserve">- разстояние между релсите за закрепване на оборудването -19 </w:t>
      </w:r>
      <w:r w:rsidRPr="00FF64B6">
        <w:rPr>
          <w:rFonts w:eastAsia="SimSun" w:cs="Times New Roman"/>
          <w:bCs/>
          <w:szCs w:val="24"/>
          <w:lang w:val="bg-BG" w:eastAsia="zh-CN"/>
        </w:rPr>
        <w:t>”</w:t>
      </w:r>
      <w:r w:rsidRPr="00FF64B6">
        <w:rPr>
          <w:rFonts w:eastAsia="SimSun" w:cs="Times New Roman"/>
          <w:szCs w:val="24"/>
          <w:vertAlign w:val="superscript"/>
          <w:lang w:eastAsia="zh-CN"/>
        </w:rPr>
        <w:t xml:space="preserve"> </w:t>
      </w:r>
      <w:r w:rsidRPr="00FF64B6">
        <w:rPr>
          <w:rFonts w:eastAsia="SimSun" w:cs="Times New Roman"/>
          <w:szCs w:val="24"/>
          <w:lang w:val="bg-BG" w:eastAsia="zh-CN"/>
        </w:rPr>
        <w:t>;</w:t>
      </w:r>
    </w:p>
    <w:p w:rsidR="00F35855" w:rsidRPr="00FF64B6" w:rsidRDefault="00F35855" w:rsidP="00F35855">
      <w:pPr>
        <w:tabs>
          <w:tab w:val="left" w:pos="1069"/>
        </w:tabs>
        <w:spacing w:after="0" w:line="276" w:lineRule="auto"/>
        <w:ind w:firstLine="567"/>
        <w:jc w:val="both"/>
        <w:rPr>
          <w:rFonts w:eastAsia="SimSun" w:cs="Times New Roman"/>
          <w:b/>
          <w:bCs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 xml:space="preserve">- максималното натоварване на шкаф е до 5 </w:t>
      </w:r>
      <w:r w:rsidRPr="00FF64B6">
        <w:rPr>
          <w:rFonts w:eastAsia="SimSun" w:cs="Times New Roman"/>
          <w:szCs w:val="24"/>
          <w:lang w:eastAsia="zh-CN"/>
        </w:rPr>
        <w:t>kW</w:t>
      </w:r>
      <w:r w:rsidRPr="00FF64B6">
        <w:rPr>
          <w:rFonts w:eastAsia="SimSun" w:cs="Times New Roman"/>
          <w:szCs w:val="24"/>
          <w:lang w:val="bg-BG" w:eastAsia="zh-CN"/>
        </w:rPr>
        <w:t xml:space="preserve">. </w:t>
      </w:r>
    </w:p>
    <w:p w:rsidR="00F35855" w:rsidRPr="00FF64B6" w:rsidRDefault="00F35855" w:rsidP="00F35855">
      <w:pPr>
        <w:tabs>
          <w:tab w:val="left" w:pos="1069"/>
        </w:tabs>
        <w:spacing w:after="0" w:line="276" w:lineRule="auto"/>
        <w:ind w:firstLine="567"/>
        <w:jc w:val="both"/>
        <w:rPr>
          <w:rFonts w:eastAsia="SimSun" w:cs="Times New Roman"/>
          <w:b/>
          <w:bCs/>
          <w:szCs w:val="24"/>
          <w:lang w:val="bg-BG" w:eastAsia="zh-CN"/>
        </w:rPr>
      </w:pPr>
    </w:p>
    <w:p w:rsidR="00F35855" w:rsidRPr="00FF64B6" w:rsidRDefault="00F35855" w:rsidP="00F35855">
      <w:pPr>
        <w:tabs>
          <w:tab w:val="left" w:pos="426"/>
          <w:tab w:val="left" w:pos="567"/>
        </w:tabs>
        <w:spacing w:after="0" w:line="276" w:lineRule="auto"/>
        <w:ind w:firstLine="567"/>
        <w:jc w:val="both"/>
        <w:rPr>
          <w:rFonts w:eastAsia="SimSun" w:cs="Times New Roman"/>
          <w:b/>
          <w:bCs/>
          <w:szCs w:val="24"/>
          <w:lang w:val="bg-BG" w:eastAsia="zh-CN"/>
        </w:rPr>
      </w:pPr>
      <w:r w:rsidRPr="00FF64B6">
        <w:rPr>
          <w:rFonts w:eastAsia="SimSun" w:cs="Times New Roman"/>
          <w:b/>
          <w:bCs/>
          <w:szCs w:val="24"/>
          <w:lang w:val="bg-BG" w:eastAsia="zh-CN"/>
        </w:rPr>
        <w:t>4. Изисквания.</w:t>
      </w:r>
    </w:p>
    <w:p w:rsidR="00F35855" w:rsidRPr="00FF64B6" w:rsidRDefault="00F35855" w:rsidP="00F35855">
      <w:pPr>
        <w:tabs>
          <w:tab w:val="left" w:pos="927"/>
        </w:tabs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  <w:r w:rsidRPr="006357DA">
        <w:rPr>
          <w:rFonts w:eastAsia="Times New Roman" w:cs="Times New Roman"/>
          <w:b/>
          <w:szCs w:val="24"/>
          <w:lang w:val="bg-BG" w:eastAsia="bg-BG"/>
        </w:rPr>
        <w:t>А. В зала №</w:t>
      </w:r>
      <w:r>
        <w:rPr>
          <w:rFonts w:eastAsia="Times New Roman" w:cs="Times New Roman"/>
          <w:b/>
          <w:szCs w:val="24"/>
          <w:lang w:val="bg-BG" w:eastAsia="bg-BG"/>
        </w:rPr>
        <w:t xml:space="preserve"> </w:t>
      </w:r>
      <w:r w:rsidRPr="006357DA">
        <w:rPr>
          <w:rFonts w:eastAsia="Times New Roman" w:cs="Times New Roman"/>
          <w:b/>
          <w:szCs w:val="24"/>
          <w:lang w:val="bg-BG" w:eastAsia="bg-BG"/>
        </w:rPr>
        <w:t>3</w:t>
      </w:r>
      <w:r w:rsidRPr="00FF64B6">
        <w:rPr>
          <w:rFonts w:eastAsia="Times New Roman" w:cs="Times New Roman"/>
          <w:szCs w:val="24"/>
          <w:lang w:val="bg-BG" w:eastAsia="bg-BG"/>
        </w:rPr>
        <w:t xml:space="preserve"> да бъд</w:t>
      </w:r>
      <w:r>
        <w:rPr>
          <w:rFonts w:eastAsia="Times New Roman" w:cs="Times New Roman"/>
          <w:szCs w:val="24"/>
          <w:lang w:val="bg-BG" w:eastAsia="bg-BG"/>
        </w:rPr>
        <w:t xml:space="preserve">е предвидено </w:t>
      </w:r>
      <w:r w:rsidRPr="00FF64B6">
        <w:rPr>
          <w:rFonts w:eastAsia="Times New Roman" w:cs="Times New Roman"/>
          <w:szCs w:val="24"/>
          <w:lang w:val="bg-BG" w:eastAsia="bg-BG"/>
        </w:rPr>
        <w:t xml:space="preserve"> разпол</w:t>
      </w:r>
      <w:r>
        <w:rPr>
          <w:rFonts w:eastAsia="Times New Roman" w:cs="Times New Roman"/>
          <w:szCs w:val="24"/>
          <w:lang w:val="bg-BG" w:eastAsia="bg-BG"/>
        </w:rPr>
        <w:t xml:space="preserve">агането на </w:t>
      </w:r>
      <w:r w:rsidRPr="00FF64B6">
        <w:rPr>
          <w:rFonts w:eastAsia="SimSun" w:cs="Times New Roman"/>
          <w:szCs w:val="24"/>
          <w:lang w:val="bg-BG" w:eastAsia="zh-CN"/>
        </w:rPr>
        <w:t>2 комуникационни и 18 шкафа за сървъри със следните характеристики:</w:t>
      </w:r>
    </w:p>
    <w:p w:rsidR="00F35855" w:rsidRPr="00FF64B6" w:rsidRDefault="00F35855" w:rsidP="00F35855">
      <w:pPr>
        <w:numPr>
          <w:ilvl w:val="0"/>
          <w:numId w:val="4"/>
        </w:numPr>
        <w:tabs>
          <w:tab w:val="left" w:pos="1276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усилени, сеизмично устойчиви шкафове;</w:t>
      </w:r>
    </w:p>
    <w:p w:rsidR="00F35855" w:rsidRPr="00FF64B6" w:rsidRDefault="00F35855" w:rsidP="00F35855">
      <w:pPr>
        <w:numPr>
          <w:ilvl w:val="0"/>
          <w:numId w:val="2"/>
        </w:numPr>
        <w:tabs>
          <w:tab w:val="left" w:pos="1276"/>
        </w:tabs>
        <w:spacing w:after="0" w:line="276" w:lineRule="auto"/>
        <w:ind w:firstLine="567"/>
        <w:jc w:val="both"/>
        <w:rPr>
          <w:rFonts w:eastAsia="SimSun" w:cs="Times New Roman"/>
          <w:bCs/>
          <w:szCs w:val="24"/>
          <w:lang w:val="bg-BG" w:eastAsia="zh-CN"/>
        </w:rPr>
      </w:pPr>
      <w:r w:rsidRPr="00FF64B6">
        <w:rPr>
          <w:rFonts w:eastAsia="SimSun" w:cs="Times New Roman"/>
          <w:bCs/>
          <w:szCs w:val="24"/>
          <w:lang w:val="bg-BG" w:eastAsia="zh-CN"/>
        </w:rPr>
        <w:t>габаритни размери на шкафа:</w:t>
      </w:r>
    </w:p>
    <w:p w:rsidR="00F35855" w:rsidRPr="00FF64B6" w:rsidRDefault="00F35855" w:rsidP="00F35855">
      <w:pPr>
        <w:numPr>
          <w:ilvl w:val="0"/>
          <w:numId w:val="5"/>
        </w:numPr>
        <w:tabs>
          <w:tab w:val="left" w:pos="1276"/>
          <w:tab w:val="left" w:pos="1701"/>
        </w:tabs>
        <w:spacing w:after="0" w:line="276" w:lineRule="auto"/>
        <w:ind w:firstLine="567"/>
        <w:jc w:val="both"/>
        <w:rPr>
          <w:rFonts w:eastAsia="SimSun" w:cs="Times New Roman"/>
          <w:szCs w:val="24"/>
          <w:shd w:val="clear" w:color="auto" w:fill="FFFFFF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>височина на вертикалните релси за закрепване на оборудването – 42 U;</w:t>
      </w:r>
    </w:p>
    <w:p w:rsidR="00F35855" w:rsidRPr="00FF64B6" w:rsidRDefault="00F35855" w:rsidP="00F35855">
      <w:pPr>
        <w:numPr>
          <w:ilvl w:val="0"/>
          <w:numId w:val="5"/>
        </w:numPr>
        <w:tabs>
          <w:tab w:val="left" w:pos="1276"/>
          <w:tab w:val="left" w:pos="1701"/>
        </w:tabs>
        <w:spacing w:after="0" w:line="276" w:lineRule="auto"/>
        <w:ind w:firstLine="567"/>
        <w:jc w:val="both"/>
        <w:rPr>
          <w:rFonts w:eastAsia="SimSun" w:cs="Times New Roman"/>
          <w:szCs w:val="24"/>
          <w:shd w:val="clear" w:color="auto" w:fill="FFFFFF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>широчина – 800 мм;</w:t>
      </w:r>
    </w:p>
    <w:p w:rsidR="00F35855" w:rsidRPr="00FF64B6" w:rsidRDefault="00F35855" w:rsidP="00F35855">
      <w:pPr>
        <w:numPr>
          <w:ilvl w:val="0"/>
          <w:numId w:val="5"/>
        </w:numPr>
        <w:tabs>
          <w:tab w:val="left" w:pos="1276"/>
          <w:tab w:val="left" w:pos="1701"/>
        </w:tabs>
        <w:spacing w:after="0" w:line="276" w:lineRule="auto"/>
        <w:ind w:firstLine="567"/>
        <w:jc w:val="both"/>
        <w:rPr>
          <w:rFonts w:eastAsia="SimSun" w:cs="Times New Roman"/>
          <w:szCs w:val="24"/>
          <w:shd w:val="clear" w:color="auto" w:fill="FFFFFF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>дълбочина – 1000 мм.</w:t>
      </w:r>
    </w:p>
    <w:p w:rsidR="00F35855" w:rsidRPr="00FF64B6" w:rsidRDefault="00F35855" w:rsidP="00F35855">
      <w:pPr>
        <w:numPr>
          <w:ilvl w:val="0"/>
          <w:numId w:val="2"/>
        </w:numPr>
        <w:tabs>
          <w:tab w:val="left" w:pos="1276"/>
        </w:tabs>
        <w:spacing w:after="0" w:line="276" w:lineRule="auto"/>
        <w:ind w:firstLine="567"/>
        <w:jc w:val="both"/>
        <w:rPr>
          <w:rFonts w:eastAsia="SimSun" w:cs="Times New Roman"/>
          <w:bCs/>
          <w:szCs w:val="24"/>
          <w:lang w:val="bg-BG" w:eastAsia="zh-CN"/>
        </w:rPr>
      </w:pPr>
      <w:r w:rsidRPr="00FF64B6">
        <w:rPr>
          <w:rFonts w:eastAsia="SimSun" w:cs="Times New Roman"/>
          <w:bCs/>
          <w:szCs w:val="24"/>
          <w:lang w:val="bg-BG" w:eastAsia="zh-CN"/>
        </w:rPr>
        <w:lastRenderedPageBreak/>
        <w:t>разстояние между релсите за закрепване на оборудването – 19”;</w:t>
      </w:r>
    </w:p>
    <w:p w:rsidR="00F35855" w:rsidRPr="00FF64B6" w:rsidRDefault="00F35855" w:rsidP="00F35855">
      <w:pPr>
        <w:numPr>
          <w:ilvl w:val="0"/>
          <w:numId w:val="2"/>
        </w:numPr>
        <w:tabs>
          <w:tab w:val="left" w:pos="1276"/>
        </w:tabs>
        <w:spacing w:after="0" w:line="276" w:lineRule="auto"/>
        <w:ind w:firstLine="567"/>
        <w:jc w:val="both"/>
        <w:rPr>
          <w:rFonts w:eastAsia="SimSun" w:cs="Times New Roman"/>
          <w:bCs/>
          <w:szCs w:val="24"/>
          <w:lang w:val="bg-BG" w:eastAsia="zh-CN"/>
        </w:rPr>
      </w:pPr>
      <w:r w:rsidRPr="00FF64B6">
        <w:rPr>
          <w:rFonts w:eastAsia="SimSun" w:cs="Times New Roman"/>
          <w:bCs/>
          <w:szCs w:val="24"/>
          <w:lang w:val="bg-BG" w:eastAsia="zh-CN"/>
        </w:rPr>
        <w:t>вид на предната и задната врати – метални, перфорирани над 70%;</w:t>
      </w:r>
    </w:p>
    <w:p w:rsidR="00F35855" w:rsidRPr="00FF64B6" w:rsidRDefault="00F35855" w:rsidP="00F35855">
      <w:pPr>
        <w:numPr>
          <w:ilvl w:val="0"/>
          <w:numId w:val="2"/>
        </w:numPr>
        <w:tabs>
          <w:tab w:val="left" w:pos="1276"/>
        </w:tabs>
        <w:spacing w:after="0" w:line="276" w:lineRule="auto"/>
        <w:ind w:firstLine="567"/>
        <w:jc w:val="both"/>
        <w:rPr>
          <w:rFonts w:eastAsia="SimSun" w:cs="Times New Roman"/>
          <w:bCs/>
          <w:szCs w:val="24"/>
          <w:lang w:val="bg-BG" w:eastAsia="zh-CN"/>
        </w:rPr>
      </w:pPr>
      <w:r w:rsidRPr="00FF64B6">
        <w:rPr>
          <w:rFonts w:eastAsia="SimSun" w:cs="Times New Roman"/>
          <w:bCs/>
          <w:szCs w:val="24"/>
          <w:lang w:val="bg-BG" w:eastAsia="zh-CN"/>
        </w:rPr>
        <w:t>за горно подвеждане на кабели;</w:t>
      </w:r>
    </w:p>
    <w:p w:rsidR="00F35855" w:rsidRPr="00FF64B6" w:rsidRDefault="00F35855" w:rsidP="00F35855">
      <w:pPr>
        <w:numPr>
          <w:ilvl w:val="0"/>
          <w:numId w:val="2"/>
        </w:numPr>
        <w:tabs>
          <w:tab w:val="left" w:pos="1276"/>
        </w:tabs>
        <w:spacing w:after="0" w:line="276" w:lineRule="auto"/>
        <w:ind w:firstLine="567"/>
        <w:jc w:val="both"/>
        <w:rPr>
          <w:rFonts w:eastAsia="SimSun" w:cs="Times New Roman"/>
          <w:bCs/>
          <w:szCs w:val="24"/>
          <w:lang w:val="bg-BG" w:eastAsia="zh-CN"/>
        </w:rPr>
      </w:pPr>
      <w:r w:rsidRPr="00FF64B6">
        <w:rPr>
          <w:rFonts w:eastAsia="SimSun" w:cs="Times New Roman"/>
          <w:bCs/>
          <w:szCs w:val="24"/>
          <w:lang w:val="bg-BG" w:eastAsia="zh-CN"/>
        </w:rPr>
        <w:t>ключалки – секретни ключалки за предната и задната врати;</w:t>
      </w:r>
    </w:p>
    <w:p w:rsidR="00F35855" w:rsidRPr="00FF64B6" w:rsidRDefault="00F35855" w:rsidP="00F35855">
      <w:pPr>
        <w:numPr>
          <w:ilvl w:val="0"/>
          <w:numId w:val="2"/>
        </w:numPr>
        <w:tabs>
          <w:tab w:val="left" w:pos="1276"/>
        </w:tabs>
        <w:spacing w:after="0" w:line="276" w:lineRule="auto"/>
        <w:ind w:firstLine="567"/>
        <w:jc w:val="both"/>
        <w:rPr>
          <w:rFonts w:eastAsia="SimSun" w:cs="Times New Roman"/>
          <w:bCs/>
          <w:szCs w:val="24"/>
          <w:lang w:val="bg-BG" w:eastAsia="zh-CN"/>
        </w:rPr>
      </w:pPr>
      <w:r w:rsidRPr="00FF64B6">
        <w:rPr>
          <w:rFonts w:eastAsia="SimSun" w:cs="Times New Roman"/>
          <w:bCs/>
          <w:szCs w:val="24"/>
          <w:lang w:val="bg-BG" w:eastAsia="zh-CN"/>
        </w:rPr>
        <w:t>комплект за заземяване;</w:t>
      </w:r>
    </w:p>
    <w:p w:rsidR="00F35855" w:rsidRPr="00FF64B6" w:rsidRDefault="00F35855" w:rsidP="00F35855">
      <w:pPr>
        <w:numPr>
          <w:ilvl w:val="0"/>
          <w:numId w:val="2"/>
        </w:numPr>
        <w:tabs>
          <w:tab w:val="left" w:pos="1276"/>
        </w:tabs>
        <w:spacing w:after="0" w:line="276" w:lineRule="auto"/>
        <w:ind w:firstLine="567"/>
        <w:jc w:val="both"/>
        <w:rPr>
          <w:rFonts w:eastAsia="SimSun" w:cs="Times New Roman"/>
          <w:bCs/>
          <w:szCs w:val="24"/>
          <w:lang w:val="bg-BG" w:eastAsia="zh-CN"/>
        </w:rPr>
      </w:pPr>
      <w:r w:rsidRPr="00FF64B6">
        <w:rPr>
          <w:rFonts w:eastAsia="SimSun" w:cs="Times New Roman"/>
          <w:bCs/>
          <w:szCs w:val="24"/>
          <w:lang w:val="bg-BG" w:eastAsia="zh-CN"/>
        </w:rPr>
        <w:t>вертикални кабелни организатори, ако не са заложени в конструкцията на шкафа.</w:t>
      </w:r>
    </w:p>
    <w:p w:rsidR="00F35855" w:rsidRPr="00FF64B6" w:rsidRDefault="00F35855" w:rsidP="00F35855">
      <w:pPr>
        <w:numPr>
          <w:ilvl w:val="0"/>
          <w:numId w:val="6"/>
        </w:numPr>
        <w:tabs>
          <w:tab w:val="left" w:pos="993"/>
        </w:tabs>
        <w:spacing w:after="0" w:line="276" w:lineRule="auto"/>
        <w:ind w:left="0" w:firstLine="567"/>
        <w:jc w:val="both"/>
        <w:rPr>
          <w:rFonts w:eastAsia="SimSun" w:cs="Times New Roman"/>
          <w:color w:val="FF0000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Помещението да покрива изискванията към ЦСОЧИ, да отговаря на критериите за оперативна съвместимост и информационна сигурност и на добрите практики за разположение на оборудването и ефективно използване на площите</w:t>
      </w:r>
      <w:r w:rsidRPr="00FF64B6">
        <w:rPr>
          <w:rFonts w:eastAsia="SimSun" w:cs="Times New Roman"/>
          <w:color w:val="FF0000"/>
          <w:szCs w:val="24"/>
          <w:lang w:val="bg-BG" w:eastAsia="zh-CN"/>
        </w:rPr>
        <w:t>.</w:t>
      </w:r>
    </w:p>
    <w:p w:rsidR="00F35855" w:rsidRPr="00FF64B6" w:rsidRDefault="00F35855" w:rsidP="00F35855">
      <w:pPr>
        <w:numPr>
          <w:ilvl w:val="0"/>
          <w:numId w:val="7"/>
        </w:numPr>
        <w:tabs>
          <w:tab w:val="left" w:pos="993"/>
          <w:tab w:val="left" w:pos="1276"/>
          <w:tab w:val="left" w:pos="1560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 xml:space="preserve">Номиналната трифазна инсталирана мощност на основното оборудване и спомагателните системи в комуникационен шкаф е до 5 </w:t>
      </w:r>
      <w:r w:rsidRPr="00FF64B6">
        <w:rPr>
          <w:rFonts w:eastAsia="SimSun" w:cs="Times New Roman"/>
          <w:szCs w:val="24"/>
          <w:lang w:eastAsia="zh-CN"/>
        </w:rPr>
        <w:t>kW</w:t>
      </w:r>
      <w:r w:rsidRPr="00FF64B6">
        <w:rPr>
          <w:rFonts w:eastAsia="SimSun" w:cs="Times New Roman"/>
          <w:szCs w:val="24"/>
          <w:lang w:val="bg-BG" w:eastAsia="zh-CN"/>
        </w:rPr>
        <w:t xml:space="preserve">. а общото допустимо натоварване за залата е 100 </w:t>
      </w:r>
      <w:r w:rsidRPr="00FF64B6">
        <w:rPr>
          <w:rFonts w:eastAsia="SimSun" w:cs="Times New Roman"/>
          <w:szCs w:val="24"/>
          <w:lang w:eastAsia="zh-CN"/>
        </w:rPr>
        <w:t>kW</w:t>
      </w:r>
      <w:r w:rsidRPr="00FF64B6">
        <w:rPr>
          <w:rFonts w:eastAsia="SimSun" w:cs="Times New Roman"/>
          <w:szCs w:val="24"/>
          <w:lang w:val="bg-BG" w:eastAsia="zh-CN"/>
        </w:rPr>
        <w:t>.</w:t>
      </w:r>
    </w:p>
    <w:p w:rsidR="00F35855" w:rsidRPr="00FF64B6" w:rsidRDefault="00F35855" w:rsidP="00F35855">
      <w:pPr>
        <w:shd w:val="clear" w:color="auto" w:fill="FFFFFF"/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 xml:space="preserve">  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Охлаждането на монтираното в комуникационните шкафове оборудване да е на принципа: „студен коридор“.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</w:p>
    <w:p w:rsidR="00F35855" w:rsidRPr="00FF64B6" w:rsidRDefault="00F35855" w:rsidP="00F35855">
      <w:pPr>
        <w:spacing w:after="0" w:line="276" w:lineRule="auto"/>
        <w:ind w:firstLine="709"/>
        <w:jc w:val="both"/>
        <w:rPr>
          <w:rFonts w:eastAsia="SimSun" w:cs="Times New Roman"/>
          <w:szCs w:val="24"/>
          <w:lang w:val="bg-BG" w:eastAsia="zh-CN"/>
        </w:rPr>
      </w:pPr>
      <w:r>
        <w:rPr>
          <w:rFonts w:eastAsia="SimSun" w:cs="Times New Roman"/>
          <w:b/>
          <w:szCs w:val="24"/>
          <w:lang w:val="bg-BG" w:eastAsia="zh-CN"/>
        </w:rPr>
        <w:t xml:space="preserve">Б. </w:t>
      </w:r>
      <w:r w:rsidRPr="00FF64B6">
        <w:rPr>
          <w:rFonts w:eastAsia="SimSun" w:cs="Times New Roman"/>
          <w:b/>
          <w:szCs w:val="24"/>
          <w:lang w:val="bg-BG" w:eastAsia="zh-CN"/>
        </w:rPr>
        <w:t>Актуализацията на проектите</w:t>
      </w:r>
      <w:r w:rsidRPr="00FF64B6">
        <w:rPr>
          <w:rFonts w:eastAsia="SimSun" w:cs="Times New Roman"/>
          <w:szCs w:val="24"/>
          <w:lang w:val="bg-BG" w:eastAsia="zh-CN"/>
        </w:rPr>
        <w:t xml:space="preserve"> и КСС да обхваща и следните части на инженерната инфраструктура, осигуряваща пълноценното функциониране на Зала №3: 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7"/>
        </w:numPr>
        <w:tabs>
          <w:tab w:val="left" w:pos="85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Системи за структурно окабеляване</w:t>
      </w:r>
      <w:r w:rsidRPr="00FF64B6">
        <w:rPr>
          <w:rFonts w:eastAsia="SimSun" w:cs="Times New Roman"/>
          <w:szCs w:val="24"/>
          <w:lang w:val="bg-BG" w:eastAsia="zh-CN"/>
        </w:rPr>
        <w:t>;</w:t>
      </w:r>
    </w:p>
    <w:p w:rsidR="00F35855" w:rsidRPr="00FF64B6" w:rsidRDefault="00F35855" w:rsidP="00F35855">
      <w:pPr>
        <w:tabs>
          <w:tab w:val="left" w:pos="851"/>
        </w:tabs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7"/>
        </w:numPr>
        <w:tabs>
          <w:tab w:val="left" w:pos="851"/>
          <w:tab w:val="left" w:pos="993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Система за мониторинг и управление на спомагателната инфраструктура</w:t>
      </w:r>
      <w:r w:rsidRPr="00FF64B6">
        <w:rPr>
          <w:rFonts w:eastAsia="SimSun" w:cs="Times New Roman"/>
          <w:szCs w:val="24"/>
          <w:lang w:val="bg-BG" w:eastAsia="zh-CN"/>
        </w:rPr>
        <w:t>,  която да осигурява наблюдаване и управление на параметрите на:</w:t>
      </w:r>
    </w:p>
    <w:p w:rsidR="00F35855" w:rsidRPr="00FF64B6" w:rsidRDefault="00F35855" w:rsidP="00F35855">
      <w:pPr>
        <w:numPr>
          <w:ilvl w:val="0"/>
          <w:numId w:val="9"/>
        </w:numPr>
        <w:tabs>
          <w:tab w:val="left" w:pos="1276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shd w:val="clear" w:color="auto" w:fill="FFFFFF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>системите за климатизация – температура, влажност и запрашеност в зала № 3;</w:t>
      </w:r>
    </w:p>
    <w:p w:rsidR="00F35855" w:rsidRPr="00FF64B6" w:rsidRDefault="00F35855" w:rsidP="00F35855">
      <w:pPr>
        <w:numPr>
          <w:ilvl w:val="0"/>
          <w:numId w:val="9"/>
        </w:numPr>
        <w:tabs>
          <w:tab w:val="left" w:pos="1276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shd w:val="clear" w:color="auto" w:fill="FFFFFF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>системите за електрозахранване на зала № 3;</w:t>
      </w:r>
    </w:p>
    <w:p w:rsidR="00F35855" w:rsidRPr="00FF64B6" w:rsidRDefault="00F35855" w:rsidP="00F35855">
      <w:pPr>
        <w:numPr>
          <w:ilvl w:val="0"/>
          <w:numId w:val="9"/>
        </w:numPr>
        <w:tabs>
          <w:tab w:val="left" w:pos="1276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shd w:val="clear" w:color="auto" w:fill="FFFFFF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>системите за физическа сигурност на зала № 3.</w:t>
      </w:r>
    </w:p>
    <w:p w:rsidR="00F35855" w:rsidRPr="00FF64B6" w:rsidRDefault="00F35855" w:rsidP="00F35855">
      <w:pPr>
        <w:tabs>
          <w:tab w:val="left" w:pos="1418"/>
        </w:tabs>
        <w:spacing w:after="0" w:line="276" w:lineRule="auto"/>
        <w:ind w:firstLine="567"/>
        <w:jc w:val="both"/>
        <w:rPr>
          <w:rFonts w:eastAsia="SimSun" w:cs="Times New Roman"/>
          <w:szCs w:val="24"/>
          <w:shd w:val="clear" w:color="auto" w:fill="FFFFFF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8"/>
        </w:numPr>
        <w:tabs>
          <w:tab w:val="left" w:pos="993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Системи за физическа сигурност</w:t>
      </w:r>
      <w:r w:rsidRPr="00FF64B6">
        <w:rPr>
          <w:rFonts w:eastAsia="SimSun" w:cs="Times New Roman"/>
          <w:szCs w:val="24"/>
          <w:lang w:val="bg-BG" w:eastAsia="zh-CN"/>
        </w:rPr>
        <w:t>;</w:t>
      </w:r>
    </w:p>
    <w:p w:rsidR="00F35855" w:rsidRPr="00FF64B6" w:rsidRDefault="00F35855" w:rsidP="00F35855">
      <w:pPr>
        <w:numPr>
          <w:ilvl w:val="0"/>
          <w:numId w:val="10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система за контрол на достъпа</w:t>
      </w:r>
      <w:r w:rsidRPr="00FF64B6">
        <w:rPr>
          <w:rFonts w:eastAsia="SimSun" w:cs="Times New Roman"/>
          <w:szCs w:val="24"/>
          <w:lang w:val="bg-BG" w:eastAsia="zh-CN"/>
        </w:rPr>
        <w:t>;</w:t>
      </w:r>
    </w:p>
    <w:p w:rsidR="00F35855" w:rsidRPr="00FF64B6" w:rsidRDefault="00F35855" w:rsidP="00F35855">
      <w:pPr>
        <w:tabs>
          <w:tab w:val="left" w:pos="1418"/>
        </w:tabs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10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система за видеонаблюдение</w:t>
      </w:r>
      <w:r w:rsidRPr="00FF64B6">
        <w:rPr>
          <w:rFonts w:eastAsia="SimSun" w:cs="Times New Roman"/>
          <w:szCs w:val="24"/>
          <w:lang w:val="bg-BG" w:eastAsia="zh-CN"/>
        </w:rPr>
        <w:t>;</w:t>
      </w:r>
    </w:p>
    <w:p w:rsidR="00F35855" w:rsidRPr="00FF64B6" w:rsidRDefault="00F35855" w:rsidP="00F35855">
      <w:pPr>
        <w:tabs>
          <w:tab w:val="left" w:pos="1418"/>
        </w:tabs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10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система за пожароизвестяване</w:t>
      </w:r>
      <w:r w:rsidRPr="00FF64B6">
        <w:rPr>
          <w:rFonts w:eastAsia="SimSun" w:cs="Times New Roman"/>
          <w:szCs w:val="24"/>
          <w:lang w:val="bg-BG" w:eastAsia="zh-CN"/>
        </w:rPr>
        <w:t xml:space="preserve"> - </w:t>
      </w: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актуализиране на автоматичната </w:t>
      </w:r>
      <w:proofErr w:type="spellStart"/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>пожароизвестителна</w:t>
      </w:r>
      <w:proofErr w:type="spellEnd"/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 система за зала № 3 със следните функции:</w:t>
      </w:r>
    </w:p>
    <w:p w:rsidR="00F35855" w:rsidRPr="00FF64B6" w:rsidRDefault="00F35855" w:rsidP="00F35855">
      <w:pPr>
        <w:numPr>
          <w:ilvl w:val="0"/>
          <w:numId w:val="13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shd w:val="clear" w:color="auto" w:fill="FFFFFF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>регистриране, сигнализиране и визуализация при откриване на пожар в началния стадий на развитието му;</w:t>
      </w:r>
    </w:p>
    <w:p w:rsidR="00F35855" w:rsidRPr="00FF64B6" w:rsidRDefault="00F35855" w:rsidP="00F35855">
      <w:pPr>
        <w:numPr>
          <w:ilvl w:val="0"/>
          <w:numId w:val="13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осигуряване на ръчно задействане на системата;</w:t>
      </w:r>
    </w:p>
    <w:p w:rsidR="00F35855" w:rsidRPr="00FF64B6" w:rsidRDefault="00F35855" w:rsidP="00F35855">
      <w:pPr>
        <w:numPr>
          <w:ilvl w:val="0"/>
          <w:numId w:val="13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осигуряване на време за евакуация на обслужващия персонал /при задействане на пожарогасителна инсталация/;</w:t>
      </w:r>
    </w:p>
    <w:p w:rsidR="00F35855" w:rsidRPr="00FF64B6" w:rsidRDefault="00F35855" w:rsidP="00F35855">
      <w:pPr>
        <w:numPr>
          <w:ilvl w:val="0"/>
          <w:numId w:val="13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осигуряване на ръчна блокировка при лъжливи сигнали за пожар.</w:t>
      </w:r>
    </w:p>
    <w:p w:rsidR="00F35855" w:rsidRPr="00FF64B6" w:rsidRDefault="00F35855" w:rsidP="00F35855">
      <w:pPr>
        <w:tabs>
          <w:tab w:val="left" w:pos="1418"/>
        </w:tabs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10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система за пожарогасене</w:t>
      </w:r>
      <w:r w:rsidRPr="00FF64B6">
        <w:rPr>
          <w:rFonts w:eastAsia="SimSun" w:cs="Times New Roman"/>
          <w:szCs w:val="24"/>
          <w:lang w:val="bg-BG" w:eastAsia="zh-CN"/>
        </w:rPr>
        <w:t xml:space="preserve"> - </w:t>
      </w: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актуализиране проекта за изграждане на автоматична пожарогасителна инсталация в </w:t>
      </w:r>
      <w:r w:rsidRPr="00FF64B6">
        <w:rPr>
          <w:rFonts w:eastAsia="SimSun" w:cs="Times New Roman"/>
          <w:szCs w:val="24"/>
          <w:lang w:val="bg-BG" w:eastAsia="zh-CN"/>
        </w:rPr>
        <w:t>зала №</w:t>
      </w:r>
      <w:r>
        <w:rPr>
          <w:rFonts w:eastAsia="SimSun" w:cs="Times New Roman"/>
          <w:szCs w:val="24"/>
          <w:lang w:val="bg-BG" w:eastAsia="zh-CN"/>
        </w:rPr>
        <w:t xml:space="preserve"> </w:t>
      </w:r>
      <w:r w:rsidRPr="00FF64B6">
        <w:rPr>
          <w:rFonts w:eastAsia="SimSun" w:cs="Times New Roman"/>
          <w:szCs w:val="24"/>
          <w:lang w:val="bg-BG" w:eastAsia="zh-CN"/>
        </w:rPr>
        <w:t>3, и помещенията за захранващите ги устройства за непрекъсваемо захранване,</w:t>
      </w: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 със следните функции:</w:t>
      </w:r>
    </w:p>
    <w:p w:rsidR="00F35855" w:rsidRPr="00FF64B6" w:rsidRDefault="00F35855" w:rsidP="00F35855">
      <w:pPr>
        <w:numPr>
          <w:ilvl w:val="0"/>
          <w:numId w:val="14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>системата да осигурява ръчно и автоматично</w:t>
      </w:r>
      <w:r w:rsidRPr="00FF64B6">
        <w:rPr>
          <w:rFonts w:eastAsia="SimSun" w:cs="Times New Roman"/>
          <w:szCs w:val="24"/>
          <w:lang w:val="bg-BG" w:eastAsia="zh-CN"/>
        </w:rPr>
        <w:t xml:space="preserve"> задействане;</w:t>
      </w:r>
    </w:p>
    <w:p w:rsidR="00F35855" w:rsidRPr="00FF64B6" w:rsidRDefault="00F35855" w:rsidP="00F35855">
      <w:pPr>
        <w:numPr>
          <w:ilvl w:val="0"/>
          <w:numId w:val="14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осигуряване на ръчна блокировка;</w:t>
      </w:r>
    </w:p>
    <w:p w:rsidR="00F35855" w:rsidRPr="00FF64B6" w:rsidRDefault="00F35855" w:rsidP="00F35855">
      <w:pPr>
        <w:numPr>
          <w:ilvl w:val="0"/>
          <w:numId w:val="14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възможност за изключване на електрическото захранване в зоните на възникнал пожар;</w:t>
      </w:r>
    </w:p>
    <w:p w:rsidR="00F35855" w:rsidRPr="00FF64B6" w:rsidRDefault="00F35855" w:rsidP="00F35855">
      <w:pPr>
        <w:numPr>
          <w:ilvl w:val="0"/>
          <w:numId w:val="14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осигуряване на звукова и светлинна сигнализация;</w:t>
      </w:r>
    </w:p>
    <w:p w:rsidR="00F35855" w:rsidRPr="00FF64B6" w:rsidRDefault="00F35855" w:rsidP="00F35855">
      <w:pPr>
        <w:numPr>
          <w:ilvl w:val="0"/>
          <w:numId w:val="14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b/>
          <w:bCs/>
          <w:szCs w:val="24"/>
          <w:lang w:val="bg-BG" w:eastAsia="zh-CN"/>
        </w:rPr>
      </w:pPr>
      <w:r w:rsidRPr="00FF64B6">
        <w:rPr>
          <w:rFonts w:eastAsia="SimSun" w:cs="Times New Roman"/>
          <w:b/>
          <w:spacing w:val="-5"/>
          <w:szCs w:val="24"/>
          <w:lang w:val="bg-BG" w:eastAsia="zh-CN"/>
        </w:rPr>
        <w:t>проектираната система за пожарогасене да е съвместима с изградената за зала №</w:t>
      </w:r>
      <w:r w:rsidR="00980EB8">
        <w:rPr>
          <w:rFonts w:eastAsia="SimSun" w:cs="Times New Roman"/>
          <w:b/>
          <w:spacing w:val="-5"/>
          <w:szCs w:val="24"/>
          <w:lang w:eastAsia="zh-CN"/>
        </w:rPr>
        <w:t xml:space="preserve"> </w:t>
      </w:r>
      <w:bookmarkStart w:id="0" w:name="_GoBack"/>
      <w:bookmarkEnd w:id="0"/>
      <w:r w:rsidRPr="00FF64B6">
        <w:rPr>
          <w:rFonts w:eastAsia="SimSun" w:cs="Times New Roman"/>
          <w:b/>
          <w:spacing w:val="-5"/>
          <w:szCs w:val="24"/>
          <w:lang w:val="bg-BG" w:eastAsia="zh-CN"/>
        </w:rPr>
        <w:t>1, с цел използването на минимален брой бутилки за горещ резерв;</w:t>
      </w:r>
    </w:p>
    <w:p w:rsidR="00F35855" w:rsidRPr="00FF64B6" w:rsidRDefault="00F35855" w:rsidP="00F35855">
      <w:pPr>
        <w:numPr>
          <w:ilvl w:val="0"/>
          <w:numId w:val="14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shd w:val="clear" w:color="auto" w:fill="FFFFFF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>да се предвиди необходимата вентилация на помещенията след загасяване на пожара.</w:t>
      </w:r>
    </w:p>
    <w:p w:rsidR="00F35855" w:rsidRPr="00FF64B6" w:rsidRDefault="00F35855" w:rsidP="00F35855">
      <w:pPr>
        <w:tabs>
          <w:tab w:val="left" w:pos="1418"/>
          <w:tab w:val="left" w:pos="1985"/>
        </w:tabs>
        <w:spacing w:after="0" w:line="276" w:lineRule="auto"/>
        <w:ind w:firstLine="567"/>
        <w:jc w:val="both"/>
        <w:rPr>
          <w:rFonts w:eastAsia="SimSun" w:cs="Times New Roman"/>
          <w:b/>
          <w:bCs/>
          <w:szCs w:val="24"/>
          <w:lang w:val="bg-BG" w:eastAsia="zh-CN"/>
        </w:rPr>
      </w:pPr>
    </w:p>
    <w:p w:rsidR="00F35855" w:rsidRPr="00FF64B6" w:rsidRDefault="00F35855" w:rsidP="00F35855">
      <w:pPr>
        <w:tabs>
          <w:tab w:val="left" w:pos="1418"/>
        </w:tabs>
        <w:spacing w:after="0" w:line="276" w:lineRule="auto"/>
        <w:ind w:firstLine="567"/>
        <w:jc w:val="both"/>
        <w:rPr>
          <w:rFonts w:eastAsia="SimSun" w:cs="Times New Roman"/>
          <w:szCs w:val="24"/>
          <w:shd w:val="clear" w:color="auto" w:fill="FFFFFF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             </w:t>
      </w:r>
      <w:proofErr w:type="spellStart"/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>Гасителният</w:t>
      </w:r>
      <w:proofErr w:type="spellEnd"/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 агент да отговаря на следните изисквания:</w:t>
      </w:r>
    </w:p>
    <w:p w:rsidR="00F35855" w:rsidRPr="00FF64B6" w:rsidRDefault="00F35855" w:rsidP="00F35855">
      <w:pPr>
        <w:numPr>
          <w:ilvl w:val="0"/>
          <w:numId w:val="15"/>
        </w:numPr>
        <w:tabs>
          <w:tab w:val="left" w:pos="1418"/>
          <w:tab w:val="left" w:pos="1985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да няма вредни въздействия върху обслужващия персонал;</w:t>
      </w:r>
    </w:p>
    <w:p w:rsidR="00F35855" w:rsidRPr="00FF64B6" w:rsidRDefault="00F35855" w:rsidP="00F35855">
      <w:pPr>
        <w:numPr>
          <w:ilvl w:val="0"/>
          <w:numId w:val="15"/>
        </w:numPr>
        <w:tabs>
          <w:tab w:val="left" w:pos="1418"/>
          <w:tab w:val="left" w:pos="1985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да не оказва вредно въздействие на електронното оборудване;</w:t>
      </w:r>
    </w:p>
    <w:p w:rsidR="00F35855" w:rsidRPr="00FF64B6" w:rsidRDefault="00F35855" w:rsidP="00F35855">
      <w:pPr>
        <w:numPr>
          <w:ilvl w:val="0"/>
          <w:numId w:val="15"/>
        </w:numPr>
        <w:tabs>
          <w:tab w:val="left" w:pos="1418"/>
          <w:tab w:val="left" w:pos="1985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да не оказва вредно въздействие на околната среда.</w:t>
      </w:r>
    </w:p>
    <w:p w:rsidR="00F35855" w:rsidRPr="00FF64B6" w:rsidRDefault="00F35855" w:rsidP="00F35855">
      <w:pPr>
        <w:tabs>
          <w:tab w:val="left" w:pos="1418"/>
          <w:tab w:val="left" w:pos="1985"/>
        </w:tabs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10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алармена система против проникване</w:t>
      </w:r>
      <w:r w:rsidRPr="00FF64B6">
        <w:rPr>
          <w:rFonts w:eastAsia="SimSun" w:cs="Times New Roman"/>
          <w:szCs w:val="24"/>
          <w:lang w:val="bg-BG" w:eastAsia="zh-CN"/>
        </w:rPr>
        <w:t>;</w:t>
      </w:r>
    </w:p>
    <w:p w:rsidR="00F35855" w:rsidRPr="00FF64B6" w:rsidRDefault="00F35855" w:rsidP="00F35855">
      <w:pPr>
        <w:tabs>
          <w:tab w:val="left" w:pos="1418"/>
        </w:tabs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10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система за ранна детекция на вода</w:t>
      </w:r>
      <w:r w:rsidRPr="00FF64B6">
        <w:rPr>
          <w:rFonts w:eastAsia="SimSun" w:cs="Times New Roman"/>
          <w:szCs w:val="24"/>
          <w:lang w:val="bg-BG" w:eastAsia="zh-CN"/>
        </w:rPr>
        <w:t xml:space="preserve"> - да се актуализира проекта на</w:t>
      </w: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 системата  за ранно откриване на вода със следните функции:</w:t>
      </w:r>
    </w:p>
    <w:p w:rsidR="00F35855" w:rsidRPr="00FF64B6" w:rsidRDefault="00F35855" w:rsidP="00F35855">
      <w:pPr>
        <w:numPr>
          <w:ilvl w:val="0"/>
          <w:numId w:val="16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откриване на проникване на вода в </w:t>
      </w:r>
      <w:r w:rsidRPr="00FF64B6">
        <w:rPr>
          <w:rFonts w:eastAsia="SimSun" w:cs="Times New Roman"/>
          <w:szCs w:val="24"/>
          <w:lang w:val="bg-BG" w:eastAsia="zh-CN"/>
        </w:rPr>
        <w:t>зала №3</w:t>
      </w: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 и допълнителни технологични помещения – по пода, таваните и външните стени;</w:t>
      </w:r>
    </w:p>
    <w:p w:rsidR="00F35855" w:rsidRPr="00FF64B6" w:rsidRDefault="00F35855" w:rsidP="00F35855">
      <w:pPr>
        <w:numPr>
          <w:ilvl w:val="0"/>
          <w:numId w:val="16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осигуряване на звукова и светлинна сигнализация.</w:t>
      </w:r>
    </w:p>
    <w:p w:rsidR="00F35855" w:rsidRPr="00FF64B6" w:rsidRDefault="00F35855" w:rsidP="00F35855">
      <w:pPr>
        <w:tabs>
          <w:tab w:val="left" w:pos="1418"/>
        </w:tabs>
        <w:spacing w:after="0" w:line="276" w:lineRule="auto"/>
        <w:ind w:firstLine="567"/>
        <w:rPr>
          <w:rFonts w:eastAsia="SimSun" w:cs="Times New Roman"/>
          <w:szCs w:val="24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8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Части за инсталации и мрежи на техническата инфраструктура</w:t>
      </w:r>
      <w:r w:rsidRPr="00FF64B6">
        <w:rPr>
          <w:rFonts w:eastAsia="SimSun" w:cs="Times New Roman"/>
          <w:szCs w:val="24"/>
          <w:lang w:val="bg-BG" w:eastAsia="zh-CN"/>
        </w:rPr>
        <w:t>.</w:t>
      </w:r>
    </w:p>
    <w:p w:rsidR="00F35855" w:rsidRPr="00FF64B6" w:rsidRDefault="00F35855" w:rsidP="00F35855">
      <w:pPr>
        <w:tabs>
          <w:tab w:val="left" w:pos="1418"/>
        </w:tabs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11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електрическа</w:t>
      </w:r>
      <w:r w:rsidRPr="00FF64B6">
        <w:rPr>
          <w:rFonts w:eastAsia="SimSun" w:cs="Times New Roman"/>
          <w:szCs w:val="24"/>
          <w:lang w:val="bg-BG" w:eastAsia="zh-CN"/>
        </w:rPr>
        <w:t xml:space="preserve"> – да се актуализира проектът за електрозахранване на зала № 3;</w:t>
      </w:r>
    </w:p>
    <w:p w:rsidR="00F35855" w:rsidRPr="00FF64B6" w:rsidRDefault="00F35855" w:rsidP="00F35855">
      <w:pPr>
        <w:numPr>
          <w:ilvl w:val="0"/>
          <w:numId w:val="11"/>
        </w:numPr>
        <w:tabs>
          <w:tab w:val="left" w:pos="1418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 xml:space="preserve">непрекъсваемо </w:t>
      </w:r>
      <w:r w:rsidRPr="00FF64B6">
        <w:rPr>
          <w:rFonts w:eastAsia="SimSun" w:cs="Times New Roman"/>
          <w:b/>
          <w:bCs/>
          <w:szCs w:val="24"/>
          <w:lang w:val="bg-BG" w:eastAsia="zh-CN"/>
        </w:rPr>
        <w:t>електрозахранване</w:t>
      </w:r>
      <w:r w:rsidRPr="00FF64B6">
        <w:rPr>
          <w:rFonts w:eastAsia="SimSun" w:cs="Times New Roman"/>
          <w:szCs w:val="24"/>
          <w:lang w:val="bg-BG" w:eastAsia="zh-CN"/>
        </w:rPr>
        <w:t>:</w:t>
      </w:r>
    </w:p>
    <w:p w:rsidR="00F35855" w:rsidRPr="00FF64B6" w:rsidRDefault="00F35855" w:rsidP="00F35855">
      <w:pPr>
        <w:tabs>
          <w:tab w:val="left" w:pos="1418"/>
        </w:tabs>
        <w:spacing w:after="0" w:line="276" w:lineRule="auto"/>
        <w:ind w:firstLine="567"/>
        <w:jc w:val="both"/>
        <w:rPr>
          <w:rFonts w:eastAsia="SimSun" w:cs="Times New Roman"/>
          <w:bCs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 xml:space="preserve">При актуализиране на проекта за оборудването в зала № 3, както и за системата за климатизация /прецизни климатизатори и помпени агрегати/ да се предвидят устройства за непрекъсваемо </w:t>
      </w:r>
      <w:r w:rsidRPr="00FF64B6">
        <w:rPr>
          <w:rFonts w:eastAsia="SimSun" w:cs="Times New Roman"/>
          <w:bCs/>
          <w:szCs w:val="24"/>
          <w:lang w:val="bg-BG" w:eastAsia="zh-CN"/>
        </w:rPr>
        <w:t>електрозахранване, които да отговарят на следните основни изисквания:</w:t>
      </w:r>
    </w:p>
    <w:p w:rsidR="00F35855" w:rsidRPr="00FF64B6" w:rsidRDefault="00F35855" w:rsidP="00F35855">
      <w:pPr>
        <w:numPr>
          <w:ilvl w:val="0"/>
          <w:numId w:val="12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устройствата да бъдат от модулен тип и да бъдат резервирани по схема N+1 бр., за всяка една от страните;</w:t>
      </w:r>
    </w:p>
    <w:p w:rsidR="00F35855" w:rsidRPr="00FF64B6" w:rsidRDefault="00F35855" w:rsidP="00F35855">
      <w:pPr>
        <w:numPr>
          <w:ilvl w:val="0"/>
          <w:numId w:val="12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 xml:space="preserve">номинален товар – 100 </w:t>
      </w:r>
      <w:proofErr w:type="spellStart"/>
      <w:r w:rsidRPr="00FF64B6">
        <w:rPr>
          <w:rFonts w:eastAsia="SimSun" w:cs="Times New Roman"/>
          <w:szCs w:val="24"/>
          <w:lang w:val="bg-BG" w:eastAsia="zh-CN"/>
        </w:rPr>
        <w:t>kW</w:t>
      </w:r>
      <w:proofErr w:type="spellEnd"/>
      <w:r w:rsidRPr="00FF64B6">
        <w:rPr>
          <w:rFonts w:eastAsia="SimSun" w:cs="Times New Roman"/>
          <w:szCs w:val="24"/>
          <w:lang w:val="bg-BG" w:eastAsia="zh-CN"/>
        </w:rPr>
        <w:t>;</w:t>
      </w:r>
    </w:p>
    <w:p w:rsidR="00F35855" w:rsidRPr="00FF64B6" w:rsidRDefault="00F35855" w:rsidP="00F35855">
      <w:pPr>
        <w:numPr>
          <w:ilvl w:val="0"/>
          <w:numId w:val="12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време на автономна работа при пълен товар – 15 мин;</w:t>
      </w:r>
    </w:p>
    <w:p w:rsidR="00F35855" w:rsidRPr="00FF64B6" w:rsidRDefault="00F35855" w:rsidP="00F35855">
      <w:pPr>
        <w:numPr>
          <w:ilvl w:val="0"/>
          <w:numId w:val="12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възможност за 10% претоварване на изхода – 10</w:t>
      </w:r>
      <w:r>
        <w:rPr>
          <w:rFonts w:eastAsia="SimSun" w:cs="Times New Roman"/>
          <w:szCs w:val="24"/>
          <w:lang w:val="bg-BG" w:eastAsia="zh-CN"/>
        </w:rPr>
        <w:t xml:space="preserve"> </w:t>
      </w:r>
      <w:proofErr w:type="spellStart"/>
      <w:r w:rsidRPr="00FF64B6">
        <w:rPr>
          <w:rFonts w:eastAsia="SimSun" w:cs="Times New Roman"/>
          <w:szCs w:val="24"/>
          <w:lang w:val="bg-BG" w:eastAsia="zh-CN"/>
        </w:rPr>
        <w:t>min</w:t>
      </w:r>
      <w:proofErr w:type="spellEnd"/>
      <w:r w:rsidRPr="00FF64B6">
        <w:rPr>
          <w:rFonts w:eastAsia="SimSun" w:cs="Times New Roman"/>
          <w:szCs w:val="24"/>
          <w:lang w:val="bg-BG" w:eastAsia="zh-CN"/>
        </w:rPr>
        <w:t>;</w:t>
      </w:r>
    </w:p>
    <w:p w:rsidR="00F35855" w:rsidRPr="00FF64B6" w:rsidRDefault="00F35855" w:rsidP="00F35855">
      <w:pPr>
        <w:numPr>
          <w:ilvl w:val="0"/>
          <w:numId w:val="12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номинално входно и изходно напрежение – 3х380/220V, 50Hz;</w:t>
      </w:r>
    </w:p>
    <w:p w:rsidR="00F35855" w:rsidRPr="00FF64B6" w:rsidRDefault="00F35855" w:rsidP="00F35855">
      <w:pPr>
        <w:numPr>
          <w:ilvl w:val="0"/>
          <w:numId w:val="12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 xml:space="preserve">режим на работа: ON-LINE режим (двойно преобразуване – </w:t>
      </w:r>
      <w:proofErr w:type="spellStart"/>
      <w:r w:rsidRPr="00FF64B6">
        <w:rPr>
          <w:rFonts w:eastAsia="SimSun" w:cs="Times New Roman"/>
          <w:szCs w:val="24"/>
          <w:lang w:val="bg-BG" w:eastAsia="zh-CN"/>
        </w:rPr>
        <w:t>double</w:t>
      </w:r>
      <w:proofErr w:type="spellEnd"/>
      <w:r w:rsidRPr="00FF64B6">
        <w:rPr>
          <w:rFonts w:eastAsia="SimSun" w:cs="Times New Roman"/>
          <w:szCs w:val="24"/>
          <w:lang w:val="bg-BG" w:eastAsia="zh-CN"/>
        </w:rPr>
        <w:t xml:space="preserve"> </w:t>
      </w:r>
      <w:proofErr w:type="spellStart"/>
      <w:r w:rsidRPr="00FF64B6">
        <w:rPr>
          <w:rFonts w:eastAsia="SimSun" w:cs="Times New Roman"/>
          <w:szCs w:val="24"/>
          <w:lang w:val="bg-BG" w:eastAsia="zh-CN"/>
        </w:rPr>
        <w:t>conversion</w:t>
      </w:r>
      <w:proofErr w:type="spellEnd"/>
      <w:r w:rsidRPr="00FF64B6">
        <w:rPr>
          <w:rFonts w:eastAsia="SimSun" w:cs="Times New Roman"/>
          <w:szCs w:val="24"/>
          <w:lang w:val="bg-BG" w:eastAsia="zh-CN"/>
        </w:rPr>
        <w:t>);</w:t>
      </w:r>
    </w:p>
    <w:p w:rsidR="00F35855" w:rsidRPr="00FF64B6" w:rsidRDefault="00F35855" w:rsidP="00F35855">
      <w:pPr>
        <w:numPr>
          <w:ilvl w:val="0"/>
          <w:numId w:val="12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lastRenderedPageBreak/>
        <w:t>устройствата да притежава сервизен байпас;</w:t>
      </w:r>
    </w:p>
    <w:p w:rsidR="00F35855" w:rsidRPr="00FC1368" w:rsidRDefault="00F35855" w:rsidP="00F35855">
      <w:pPr>
        <w:numPr>
          <w:ilvl w:val="0"/>
          <w:numId w:val="12"/>
        </w:numPr>
        <w:tabs>
          <w:tab w:val="left" w:pos="1418"/>
          <w:tab w:val="left" w:pos="1701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 xml:space="preserve">коефициент на полезно действие при 100% натоварване – </w:t>
      </w:r>
      <w:r w:rsidRPr="00FC1368">
        <w:rPr>
          <w:rFonts w:eastAsia="SimSun" w:cs="Times New Roman"/>
          <w:szCs w:val="24"/>
          <w:lang w:val="bg-BG" w:eastAsia="zh-CN"/>
        </w:rPr>
        <w:t>≥ 92%;</w:t>
      </w:r>
    </w:p>
    <w:p w:rsidR="00F35855" w:rsidRPr="00FF64B6" w:rsidRDefault="00F35855" w:rsidP="00F35855">
      <w:pPr>
        <w:tabs>
          <w:tab w:val="left" w:pos="1418"/>
          <w:tab w:val="left" w:pos="1701"/>
        </w:tabs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17"/>
        </w:numPr>
        <w:spacing w:after="0" w:line="276" w:lineRule="auto"/>
        <w:ind w:left="0" w:firstLine="709"/>
        <w:jc w:val="both"/>
        <w:rPr>
          <w:rFonts w:eastAsia="SimSun" w:cs="Times New Roman"/>
          <w:b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 xml:space="preserve">осветителна, контактна и заземителна инсталация - </w:t>
      </w:r>
      <w:r w:rsidRPr="00FF64B6">
        <w:rPr>
          <w:rFonts w:eastAsia="SimSun" w:cs="Times New Roman"/>
          <w:szCs w:val="24"/>
          <w:lang w:val="bg-BG" w:eastAsia="zh-CN"/>
        </w:rPr>
        <w:t>да се актуализира проектът на осветителната и контактни инсталации и на заземителната инсталация за целите на защитното заземление и потенциалното изравняване, съобразно новото предназначение на зала № 2;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17"/>
        </w:numPr>
        <w:spacing w:after="0" w:line="276" w:lineRule="auto"/>
        <w:ind w:left="0" w:firstLine="709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отопление, вентилация и климатизация (ОВК)</w:t>
      </w:r>
      <w:r w:rsidRPr="00FF64B6">
        <w:rPr>
          <w:rFonts w:eastAsia="SimSun" w:cs="Times New Roman"/>
          <w:szCs w:val="24"/>
          <w:lang w:val="bg-BG" w:eastAsia="zh-CN"/>
        </w:rPr>
        <w:t xml:space="preserve"> - да се актуализира проектът, съобразно размерите и броя на комуникационните шкафове и реално изпълнената инсталация за пренос на </w:t>
      </w:r>
      <w:proofErr w:type="spellStart"/>
      <w:r w:rsidRPr="00FF64B6">
        <w:rPr>
          <w:rFonts w:eastAsia="SimSun" w:cs="Times New Roman"/>
          <w:szCs w:val="24"/>
          <w:lang w:val="bg-BG" w:eastAsia="zh-CN"/>
        </w:rPr>
        <w:t>студоносителя</w:t>
      </w:r>
      <w:proofErr w:type="spellEnd"/>
      <w:r w:rsidRPr="00FF64B6">
        <w:rPr>
          <w:rFonts w:eastAsia="SimSun" w:cs="Times New Roman"/>
          <w:szCs w:val="24"/>
          <w:lang w:val="bg-BG" w:eastAsia="zh-CN"/>
        </w:rPr>
        <w:t>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Температурно-</w:t>
      </w:r>
      <w:proofErr w:type="spellStart"/>
      <w:r w:rsidRPr="00FF64B6">
        <w:rPr>
          <w:rFonts w:eastAsia="SimSun" w:cs="Times New Roman"/>
          <w:szCs w:val="24"/>
          <w:lang w:val="bg-BG" w:eastAsia="zh-CN"/>
        </w:rPr>
        <w:t>влажностният</w:t>
      </w:r>
      <w:proofErr w:type="spellEnd"/>
      <w:r w:rsidRPr="00FF64B6">
        <w:rPr>
          <w:rFonts w:eastAsia="SimSun" w:cs="Times New Roman"/>
          <w:szCs w:val="24"/>
          <w:lang w:val="bg-BG" w:eastAsia="zh-CN"/>
        </w:rPr>
        <w:t xml:space="preserve"> режим в зала № </w:t>
      </w:r>
      <w:r>
        <w:rPr>
          <w:rFonts w:eastAsia="SimSun" w:cs="Times New Roman"/>
          <w:szCs w:val="24"/>
          <w:lang w:val="bg-BG" w:eastAsia="zh-CN"/>
        </w:rPr>
        <w:t>3</w:t>
      </w:r>
      <w:r w:rsidRPr="00FF64B6">
        <w:rPr>
          <w:rFonts w:eastAsia="SimSun" w:cs="Times New Roman"/>
          <w:szCs w:val="24"/>
          <w:lang w:val="bg-BG" w:eastAsia="zh-CN"/>
        </w:rPr>
        <w:t xml:space="preserve"> трябва да отговаря на изискванията за центрове за данни при всички възможни режими на работа и извънредни ситуации (натоварване и разтоварване на оборудването, авария в електрозахранването, авария на работещ климатизатор и преминаване към резервна машина, авария в охладителните тела):</w:t>
      </w:r>
    </w:p>
    <w:p w:rsidR="00F35855" w:rsidRPr="00FF64B6" w:rsidRDefault="00F35855" w:rsidP="00F35855">
      <w:pPr>
        <w:numPr>
          <w:ilvl w:val="0"/>
          <w:numId w:val="18"/>
        </w:numPr>
        <w:tabs>
          <w:tab w:val="left" w:pos="1418"/>
        </w:tabs>
        <w:suppressAutoHyphens/>
        <w:spacing w:after="0" w:line="276" w:lineRule="auto"/>
        <w:ind w:left="0" w:firstLine="567"/>
        <w:jc w:val="both"/>
        <w:rPr>
          <w:rFonts w:eastAsia="Times New Roman" w:cs="Times New Roman"/>
          <w:szCs w:val="24"/>
          <w:lang w:val="bg-BG" w:eastAsia="ar-SA"/>
        </w:rPr>
      </w:pPr>
      <w:r w:rsidRPr="00FF64B6">
        <w:rPr>
          <w:rFonts w:eastAsia="Times New Roman" w:cs="Times New Roman"/>
          <w:szCs w:val="24"/>
          <w:lang w:val="bg-BG" w:eastAsia="ar-SA"/>
        </w:rPr>
        <w:t>температура – 18÷25 °C</w:t>
      </w:r>
      <w:r w:rsidRPr="00FF64B6">
        <w:rPr>
          <w:rFonts w:eastAsia="Times New Roman" w:cs="Times New Roman"/>
          <w:szCs w:val="24"/>
          <w:shd w:val="clear" w:color="auto" w:fill="FFFFFF"/>
          <w:lang w:val="bg-BG" w:eastAsia="ar-SA"/>
        </w:rPr>
        <w:t xml:space="preserve"> при скорост на изменение на температурата по-малка от 5º С на час;</w:t>
      </w:r>
    </w:p>
    <w:p w:rsidR="00F35855" w:rsidRPr="00FF64B6" w:rsidRDefault="00F35855" w:rsidP="00F35855">
      <w:pPr>
        <w:numPr>
          <w:ilvl w:val="0"/>
          <w:numId w:val="18"/>
        </w:numPr>
        <w:tabs>
          <w:tab w:val="left" w:pos="1418"/>
        </w:tabs>
        <w:suppressAutoHyphens/>
        <w:spacing w:after="0" w:line="276" w:lineRule="auto"/>
        <w:ind w:left="0" w:firstLine="567"/>
        <w:jc w:val="both"/>
        <w:rPr>
          <w:rFonts w:eastAsia="Times New Roman" w:cs="Times New Roman"/>
          <w:szCs w:val="24"/>
          <w:lang w:val="bg-BG" w:eastAsia="ar-SA"/>
        </w:rPr>
      </w:pPr>
      <w:r w:rsidRPr="00FF64B6">
        <w:rPr>
          <w:rFonts w:eastAsia="Times New Roman" w:cs="Times New Roman"/>
          <w:szCs w:val="24"/>
          <w:lang w:val="bg-BG" w:eastAsia="ar-SA"/>
        </w:rPr>
        <w:t>относителна влажност – 40÷50 %</w:t>
      </w:r>
      <w:r w:rsidRPr="00FF64B6">
        <w:rPr>
          <w:rFonts w:eastAsia="Times New Roman" w:cs="Times New Roman"/>
          <w:color w:val="FF0000"/>
          <w:szCs w:val="24"/>
          <w:lang w:val="bg-BG" w:eastAsia="ar-SA"/>
        </w:rPr>
        <w:t>;</w:t>
      </w:r>
    </w:p>
    <w:p w:rsidR="00F35855" w:rsidRPr="00FF64B6" w:rsidRDefault="00F35855" w:rsidP="00F35855">
      <w:pPr>
        <w:numPr>
          <w:ilvl w:val="0"/>
          <w:numId w:val="18"/>
        </w:numPr>
        <w:tabs>
          <w:tab w:val="left" w:pos="1418"/>
        </w:tabs>
        <w:suppressAutoHyphens/>
        <w:spacing w:after="0" w:line="276" w:lineRule="auto"/>
        <w:ind w:left="0" w:firstLine="567"/>
        <w:jc w:val="both"/>
        <w:rPr>
          <w:rFonts w:eastAsia="Times New Roman" w:cs="Times New Roman"/>
          <w:szCs w:val="24"/>
          <w:lang w:val="bg-BG" w:eastAsia="ar-SA"/>
        </w:rPr>
      </w:pPr>
      <w:r w:rsidRPr="00FF64B6">
        <w:rPr>
          <w:rFonts w:eastAsia="Times New Roman" w:cs="Times New Roman"/>
          <w:szCs w:val="24"/>
          <w:lang w:val="bg-BG" w:eastAsia="ar-SA"/>
        </w:rPr>
        <w:t>запрашеност – ≤ 0,1 мг/м</w:t>
      </w:r>
      <w:r w:rsidRPr="00FF64B6">
        <w:rPr>
          <w:rFonts w:eastAsia="Times New Roman" w:cs="Times New Roman"/>
          <w:szCs w:val="24"/>
          <w:vertAlign w:val="superscript"/>
          <w:lang w:val="bg-BG" w:eastAsia="ar-SA"/>
        </w:rPr>
        <w:t>3</w:t>
      </w:r>
      <w:r w:rsidRPr="00FF64B6">
        <w:rPr>
          <w:rFonts w:eastAsia="Times New Roman" w:cs="Times New Roman"/>
          <w:szCs w:val="24"/>
          <w:lang w:val="bg-BG" w:eastAsia="ar-SA"/>
        </w:rPr>
        <w:t>;</w:t>
      </w:r>
    </w:p>
    <w:p w:rsidR="00F35855" w:rsidRPr="00FF64B6" w:rsidRDefault="00F35855" w:rsidP="00F35855">
      <w:pPr>
        <w:numPr>
          <w:ilvl w:val="0"/>
          <w:numId w:val="18"/>
        </w:numPr>
        <w:tabs>
          <w:tab w:val="left" w:pos="1418"/>
        </w:tabs>
        <w:suppressAutoHyphens/>
        <w:spacing w:after="0" w:line="276" w:lineRule="auto"/>
        <w:ind w:left="0" w:firstLine="567"/>
        <w:jc w:val="both"/>
        <w:rPr>
          <w:rFonts w:eastAsia="Times New Roman" w:cs="Times New Roman"/>
          <w:szCs w:val="24"/>
          <w:lang w:val="bg-BG" w:eastAsia="ar-SA"/>
        </w:rPr>
      </w:pPr>
      <w:r w:rsidRPr="00FF64B6">
        <w:rPr>
          <w:rFonts w:eastAsia="Times New Roman" w:cs="Times New Roman"/>
          <w:szCs w:val="24"/>
          <w:lang w:val="bg-BG" w:eastAsia="ar-SA"/>
        </w:rPr>
        <w:t>ориентировъчен дебит на подавания към всеки шкаф въздух – 2000 м</w:t>
      </w:r>
      <w:r w:rsidRPr="00FF64B6">
        <w:rPr>
          <w:rFonts w:eastAsia="Times New Roman" w:cs="Times New Roman"/>
          <w:szCs w:val="24"/>
          <w:vertAlign w:val="superscript"/>
          <w:lang w:val="bg-BG" w:eastAsia="ar-SA"/>
        </w:rPr>
        <w:t>3</w:t>
      </w:r>
      <w:r w:rsidRPr="00FF64B6">
        <w:rPr>
          <w:rFonts w:eastAsia="Times New Roman" w:cs="Times New Roman"/>
          <w:szCs w:val="24"/>
          <w:lang w:val="bg-BG" w:eastAsia="ar-SA"/>
        </w:rPr>
        <w:t xml:space="preserve"> на час.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Зала № 3  да бъде изолирана от системата за вентилация на СОСП.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Системите за ОВК трябва да отговарят на санитарно-хигиенните изисквания.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color w:val="FF0000"/>
          <w:szCs w:val="24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19"/>
        </w:numPr>
        <w:spacing w:after="0" w:line="276" w:lineRule="auto"/>
        <w:ind w:left="0" w:firstLine="709"/>
        <w:jc w:val="both"/>
        <w:rPr>
          <w:rFonts w:eastAsia="SimSun" w:cs="Times New Roman"/>
          <w:b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водоснабдяване и канализация.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shd w:val="clear" w:color="auto" w:fill="FFFFFF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Изпълнението не трябва да нарушава основните характеристики на СОСП по отношение на водоснабдяване за технически и питейно-битови нужди и канализационната му система. 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shd w:val="clear" w:color="auto" w:fill="FFFFFF"/>
          <w:lang w:val="bg-BG" w:eastAsia="zh-CN"/>
        </w:rPr>
      </w:pP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В </w:t>
      </w:r>
      <w:r w:rsidRPr="00FF64B6">
        <w:rPr>
          <w:rFonts w:eastAsia="SimSun" w:cs="Times New Roman"/>
          <w:szCs w:val="24"/>
          <w:lang w:val="bg-BG" w:eastAsia="zh-CN"/>
        </w:rPr>
        <w:t>зала № 3</w:t>
      </w: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, а при необходимост – и в допълнителните помещения с климатизация, да се проектира инсталация за отвеждане на </w:t>
      </w:r>
      <w:proofErr w:type="spellStart"/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>кондензна</w:t>
      </w:r>
      <w:proofErr w:type="spellEnd"/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 вода.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color w:val="FF0000"/>
          <w:szCs w:val="24"/>
          <w:shd w:val="clear" w:color="auto" w:fill="FFFFFF"/>
          <w:lang w:val="bg-BG" w:eastAsia="zh-CN"/>
        </w:rPr>
      </w:pPr>
    </w:p>
    <w:p w:rsidR="00F35855" w:rsidRPr="00FF64B6" w:rsidRDefault="00F35855" w:rsidP="00F35855">
      <w:pPr>
        <w:numPr>
          <w:ilvl w:val="0"/>
          <w:numId w:val="8"/>
        </w:numPr>
        <w:spacing w:after="0" w:line="276" w:lineRule="auto"/>
        <w:ind w:left="0" w:firstLine="709"/>
        <w:jc w:val="both"/>
        <w:rPr>
          <w:rFonts w:eastAsia="SimSun" w:cs="Times New Roman"/>
          <w:b/>
          <w:szCs w:val="24"/>
          <w:lang w:val="bg-BG" w:eastAsia="zh-CN"/>
        </w:rPr>
      </w:pPr>
      <w:r w:rsidRPr="00FF64B6">
        <w:rPr>
          <w:rFonts w:eastAsia="SimSun" w:cs="Times New Roman"/>
          <w:b/>
          <w:szCs w:val="24"/>
          <w:lang w:val="bg-BG" w:eastAsia="zh-CN"/>
        </w:rPr>
        <w:t>Пожарна безопасност.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 xml:space="preserve">При проектирането, за осигуряване на пожарната безопасност на СОСП, да бъдат спазени изискванията на „НАРЕДБА № </w:t>
      </w:r>
      <w:proofErr w:type="spellStart"/>
      <w:r w:rsidRPr="00FF64B6">
        <w:rPr>
          <w:rFonts w:eastAsia="SimSun" w:cs="Times New Roman"/>
          <w:szCs w:val="24"/>
          <w:lang w:val="bg-BG" w:eastAsia="zh-CN"/>
        </w:rPr>
        <w:t>Iз</w:t>
      </w:r>
      <w:proofErr w:type="spellEnd"/>
      <w:r w:rsidRPr="00FF64B6">
        <w:rPr>
          <w:rFonts w:eastAsia="SimSun" w:cs="Times New Roman"/>
          <w:szCs w:val="24"/>
          <w:lang w:val="bg-BG" w:eastAsia="zh-CN"/>
        </w:rPr>
        <w:t xml:space="preserve"> 1971 от 29.10.2009 г. за строително технически правила и норми за осигуряване на безопасност при пожар“ и „НАРЕДБА № 8121з-647 от 1 октомври 2014 г. за правилата и нормите за пожарна безопасност при експлоатация на обектите“, като се приемат следните параметри:</w:t>
      </w:r>
    </w:p>
    <w:p w:rsidR="00F35855" w:rsidRPr="00FF64B6" w:rsidRDefault="00F35855" w:rsidP="00F35855">
      <w:pPr>
        <w:numPr>
          <w:ilvl w:val="0"/>
          <w:numId w:val="20"/>
        </w:numPr>
        <w:tabs>
          <w:tab w:val="left" w:pos="1134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клас на функционална пожарна опасност – Ф4.2;</w:t>
      </w:r>
    </w:p>
    <w:p w:rsidR="00F35855" w:rsidRPr="00FF64B6" w:rsidRDefault="00F35855" w:rsidP="00F35855">
      <w:pPr>
        <w:numPr>
          <w:ilvl w:val="0"/>
          <w:numId w:val="20"/>
        </w:numPr>
        <w:tabs>
          <w:tab w:val="left" w:pos="1134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категория на пожарна опасност – Ф5В, степен на огнеустойчивост – III;</w:t>
      </w:r>
    </w:p>
    <w:p w:rsidR="00F35855" w:rsidRPr="00FF64B6" w:rsidRDefault="00F35855" w:rsidP="00F35855">
      <w:pPr>
        <w:numPr>
          <w:ilvl w:val="0"/>
          <w:numId w:val="20"/>
        </w:numPr>
        <w:tabs>
          <w:tab w:val="left" w:pos="1134"/>
        </w:tabs>
        <w:spacing w:after="0" w:line="276" w:lineRule="auto"/>
        <w:ind w:left="0"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реакция на огън – С, А2;</w:t>
      </w:r>
    </w:p>
    <w:p w:rsidR="00F35855" w:rsidRPr="00FF64B6" w:rsidRDefault="00F35855" w:rsidP="00F35855">
      <w:pPr>
        <w:numPr>
          <w:ilvl w:val="0"/>
          <w:numId w:val="20"/>
        </w:numPr>
        <w:tabs>
          <w:tab w:val="left" w:pos="1134"/>
        </w:tabs>
        <w:spacing w:after="0" w:line="276" w:lineRule="auto"/>
        <w:ind w:left="0" w:firstLine="567"/>
        <w:jc w:val="both"/>
        <w:rPr>
          <w:rFonts w:eastAsia="SimSun" w:cs="Times New Roman"/>
          <w:b/>
          <w:bCs/>
          <w:szCs w:val="24"/>
          <w:lang w:val="bg-BG" w:eastAsia="zh-CN"/>
        </w:rPr>
      </w:pPr>
      <w:r w:rsidRPr="00FF64B6">
        <w:rPr>
          <w:rFonts w:eastAsia="SimSun" w:cs="Times New Roman"/>
          <w:spacing w:val="-5"/>
          <w:szCs w:val="24"/>
          <w:lang w:val="bg-BG" w:eastAsia="zh-CN"/>
        </w:rPr>
        <w:t>минимална огнеустойчивост на вратите отделящи техническите помещения от коридори и стълбищни клетки – EI-60.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b/>
          <w:bCs/>
          <w:color w:val="FF0000"/>
          <w:szCs w:val="24"/>
          <w:lang w:val="bg-BG" w:eastAsia="zh-CN"/>
        </w:rPr>
      </w:pP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b/>
          <w:bCs/>
          <w:szCs w:val="24"/>
          <w:lang w:val="bg-BG" w:eastAsia="zh-CN"/>
        </w:rPr>
      </w:pPr>
      <w:r>
        <w:rPr>
          <w:rFonts w:eastAsia="SimSun" w:cs="Times New Roman"/>
          <w:b/>
          <w:szCs w:val="24"/>
          <w:shd w:val="clear" w:color="auto" w:fill="FFFFFF"/>
          <w:lang w:val="bg-BG" w:eastAsia="zh-CN"/>
        </w:rPr>
        <w:lastRenderedPageBreak/>
        <w:t>В</w:t>
      </w:r>
      <w:r w:rsidRPr="006357DA">
        <w:rPr>
          <w:rFonts w:eastAsia="SimSun" w:cs="Times New Roman"/>
          <w:b/>
          <w:szCs w:val="24"/>
          <w:shd w:val="clear" w:color="auto" w:fill="FFFFFF"/>
          <w:lang w:val="bg-BG" w:eastAsia="zh-CN"/>
        </w:rPr>
        <w:t>. При актуализирането</w:t>
      </w:r>
      <w:r w:rsidRPr="00FF64B6">
        <w:rPr>
          <w:rFonts w:eastAsia="SimSun" w:cs="Times New Roman"/>
          <w:szCs w:val="24"/>
          <w:shd w:val="clear" w:color="auto" w:fill="FFFFFF"/>
          <w:lang w:val="bg-BG" w:eastAsia="zh-CN"/>
        </w:rPr>
        <w:t xml:space="preserve"> на проекта не трябва да се допуска нарушаване на основните характеристики на изградените системи. Предвижданите съоръжения и системи трябва да са съвместими с изградените и с не по-ниски показатели и възможности от тях.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b/>
          <w:bCs/>
          <w:color w:val="FF0000"/>
          <w:szCs w:val="24"/>
          <w:lang w:val="bg-BG" w:eastAsia="zh-CN"/>
        </w:rPr>
      </w:pPr>
      <w:r w:rsidRPr="00FF64B6">
        <w:rPr>
          <w:rFonts w:eastAsia="SimSun" w:cs="Times New Roman"/>
          <w:color w:val="FF0000"/>
          <w:szCs w:val="24"/>
          <w:shd w:val="clear" w:color="auto" w:fill="FFFFFF"/>
          <w:lang w:val="bg-BG" w:eastAsia="zh-CN"/>
        </w:rPr>
        <w:t xml:space="preserve">         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b/>
          <w:bCs/>
          <w:szCs w:val="24"/>
          <w:lang w:val="bg-BG" w:eastAsia="zh-CN"/>
        </w:rPr>
      </w:pPr>
      <w:r w:rsidRPr="00FF64B6">
        <w:rPr>
          <w:rFonts w:eastAsia="SimSun" w:cs="Times New Roman"/>
          <w:b/>
          <w:bCs/>
          <w:szCs w:val="24"/>
          <w:lang w:val="bg-BG" w:eastAsia="zh-CN"/>
        </w:rPr>
        <w:t>5. Фази на проектиране.</w:t>
      </w:r>
    </w:p>
    <w:p w:rsidR="00F35855" w:rsidRPr="00FF64B6" w:rsidRDefault="00F35855" w:rsidP="00F35855">
      <w:pPr>
        <w:spacing w:after="0" w:line="276" w:lineRule="auto"/>
        <w:ind w:firstLine="567"/>
        <w:jc w:val="both"/>
        <w:rPr>
          <w:rFonts w:eastAsia="SimSun" w:cs="Times New Roman"/>
          <w:szCs w:val="24"/>
          <w:lang w:val="bg-BG" w:eastAsia="zh-CN"/>
        </w:rPr>
      </w:pPr>
      <w:r w:rsidRPr="00FF64B6">
        <w:rPr>
          <w:rFonts w:eastAsia="SimSun" w:cs="Times New Roman"/>
          <w:szCs w:val="24"/>
          <w:lang w:val="bg-BG" w:eastAsia="zh-CN"/>
        </w:rPr>
        <w:t>Проектирането да се извърши във фаза работен проект по всички части с количествено-стойностни сметки.</w:t>
      </w:r>
    </w:p>
    <w:p w:rsidR="00F35855" w:rsidRDefault="00F35855" w:rsidP="00F35855">
      <w:pPr>
        <w:tabs>
          <w:tab w:val="left" w:pos="142"/>
          <w:tab w:val="left" w:pos="567"/>
          <w:tab w:val="left" w:pos="10773"/>
        </w:tabs>
        <w:spacing w:after="0" w:line="276" w:lineRule="auto"/>
        <w:rPr>
          <w:rFonts w:eastAsia="Calibri" w:cs="Times New Roman"/>
          <w:b/>
          <w:szCs w:val="24"/>
          <w:lang w:val="bg-BG"/>
        </w:rPr>
      </w:pPr>
    </w:p>
    <w:p w:rsidR="00F35855" w:rsidRPr="00DC2593" w:rsidRDefault="00F35855" w:rsidP="00F35855">
      <w:pPr>
        <w:tabs>
          <w:tab w:val="left" w:pos="142"/>
          <w:tab w:val="left" w:pos="567"/>
          <w:tab w:val="left" w:pos="10773"/>
        </w:tabs>
        <w:spacing w:after="0" w:line="276" w:lineRule="auto"/>
        <w:ind w:firstLine="567"/>
        <w:rPr>
          <w:rFonts w:eastAsia="Calibri" w:cs="Times New Roman"/>
          <w:b/>
          <w:szCs w:val="24"/>
          <w:lang w:val="bg-BG"/>
        </w:rPr>
      </w:pPr>
      <w:r>
        <w:rPr>
          <w:rFonts w:eastAsia="Calibri" w:cs="Times New Roman"/>
          <w:b/>
          <w:szCs w:val="24"/>
          <w:lang w:val="bg-BG"/>
        </w:rPr>
        <w:t xml:space="preserve"> </w:t>
      </w:r>
      <w:r>
        <w:rPr>
          <w:rFonts w:eastAsia="Calibri" w:cs="Times New Roman"/>
          <w:b/>
          <w:szCs w:val="24"/>
        </w:rPr>
        <w:t xml:space="preserve">IV. </w:t>
      </w:r>
      <w:r>
        <w:rPr>
          <w:rFonts w:eastAsia="Calibri" w:cs="Times New Roman"/>
          <w:b/>
          <w:szCs w:val="24"/>
          <w:lang w:val="bg-BG"/>
        </w:rPr>
        <w:t>Цени и класиране на участниците</w:t>
      </w:r>
    </w:p>
    <w:p w:rsidR="00F35855" w:rsidRPr="00B40E46" w:rsidRDefault="00F35855" w:rsidP="00F35855">
      <w:pPr>
        <w:tabs>
          <w:tab w:val="left" w:pos="142"/>
          <w:tab w:val="left" w:pos="567"/>
          <w:tab w:val="left" w:pos="10773"/>
        </w:tabs>
        <w:spacing w:after="0" w:line="276" w:lineRule="auto"/>
        <w:ind w:firstLine="567"/>
        <w:rPr>
          <w:rFonts w:eastAsia="Calibri" w:cs="Times New Roman"/>
          <w:szCs w:val="24"/>
          <w:lang w:val="bg-BG"/>
        </w:rPr>
      </w:pPr>
      <w:r w:rsidRPr="00B40E46">
        <w:rPr>
          <w:rFonts w:eastAsia="Calibri" w:cs="Times New Roman"/>
          <w:szCs w:val="24"/>
          <w:lang w:val="bg-BG"/>
        </w:rPr>
        <w:t xml:space="preserve">В ценовото </w:t>
      </w:r>
      <w:r>
        <w:rPr>
          <w:rFonts w:eastAsia="Calibri" w:cs="Times New Roman"/>
          <w:szCs w:val="24"/>
          <w:lang w:val="bg-BG"/>
        </w:rPr>
        <w:t xml:space="preserve">си </w:t>
      </w:r>
      <w:r w:rsidRPr="00B40E46">
        <w:rPr>
          <w:rFonts w:eastAsia="Calibri" w:cs="Times New Roman"/>
          <w:szCs w:val="24"/>
          <w:lang w:val="bg-BG"/>
        </w:rPr>
        <w:t>приложение</w:t>
      </w:r>
      <w:r>
        <w:rPr>
          <w:rFonts w:eastAsia="Calibri" w:cs="Times New Roman"/>
          <w:szCs w:val="24"/>
          <w:lang w:val="bg-BG"/>
        </w:rPr>
        <w:t>,</w:t>
      </w:r>
      <w:r w:rsidRPr="00B40E46">
        <w:rPr>
          <w:rFonts w:eastAsia="Calibri" w:cs="Times New Roman"/>
          <w:szCs w:val="24"/>
          <w:lang w:val="bg-BG"/>
        </w:rPr>
        <w:t xml:space="preserve"> </w:t>
      </w:r>
      <w:r>
        <w:rPr>
          <w:rFonts w:eastAsia="Calibri" w:cs="Times New Roman"/>
          <w:szCs w:val="24"/>
          <w:lang w:val="bg-BG"/>
        </w:rPr>
        <w:t>участникът трябва да предложи цена за актуализиране на проектите и количествено-стойностните сметки за всяка зала поотделно, както и общата цена.</w:t>
      </w:r>
    </w:p>
    <w:p w:rsidR="00F35855" w:rsidRDefault="00F35855" w:rsidP="00F35855">
      <w:pPr>
        <w:spacing w:after="0" w:line="276" w:lineRule="auto"/>
        <w:ind w:firstLine="567"/>
        <w:jc w:val="both"/>
        <w:rPr>
          <w:szCs w:val="24"/>
          <w:lang w:val="bg-BG"/>
        </w:rPr>
      </w:pPr>
    </w:p>
    <w:p w:rsidR="00F35855" w:rsidRDefault="00F35855" w:rsidP="00F35855">
      <w:pPr>
        <w:spacing w:after="0" w:line="276" w:lineRule="auto"/>
        <w:ind w:firstLine="567"/>
        <w:jc w:val="both"/>
        <w:rPr>
          <w:szCs w:val="24"/>
          <w:lang w:val="bg-BG"/>
        </w:rPr>
      </w:pPr>
      <w:r>
        <w:rPr>
          <w:szCs w:val="24"/>
        </w:rPr>
        <w:t xml:space="preserve">V. </w:t>
      </w:r>
      <w:r>
        <w:rPr>
          <w:szCs w:val="24"/>
          <w:lang w:val="bg-BG"/>
        </w:rPr>
        <w:t>Приемане на изпълнението</w:t>
      </w:r>
    </w:p>
    <w:p w:rsidR="00F35855" w:rsidRPr="007979CC" w:rsidRDefault="00F35855" w:rsidP="00F35855">
      <w:pPr>
        <w:spacing w:after="0" w:line="276" w:lineRule="auto"/>
        <w:ind w:firstLine="567"/>
        <w:jc w:val="both"/>
        <w:rPr>
          <w:szCs w:val="24"/>
          <w:lang w:val="bg-BG"/>
        </w:rPr>
      </w:pPr>
      <w:r>
        <w:rPr>
          <w:szCs w:val="24"/>
          <w:lang w:val="bg-BG"/>
        </w:rPr>
        <w:t xml:space="preserve">Проектът за всяка зала се приема с </w:t>
      </w:r>
      <w:r>
        <w:rPr>
          <w:rFonts w:eastAsia="Calibri" w:cs="Times New Roman"/>
          <w:szCs w:val="24"/>
          <w:lang w:val="bg-BG"/>
        </w:rPr>
        <w:t>двустранно подписан протокол.</w:t>
      </w:r>
    </w:p>
    <w:p w:rsidR="00F35855" w:rsidRPr="00B23D2B" w:rsidRDefault="00F35855" w:rsidP="00F35855">
      <w:pPr>
        <w:tabs>
          <w:tab w:val="left" w:pos="142"/>
          <w:tab w:val="left" w:pos="567"/>
          <w:tab w:val="left" w:pos="10773"/>
        </w:tabs>
        <w:spacing w:after="0" w:line="276" w:lineRule="auto"/>
        <w:ind w:firstLine="567"/>
        <w:rPr>
          <w:rFonts w:eastAsia="Calibri" w:cs="Times New Roman"/>
          <w:b/>
          <w:szCs w:val="24"/>
        </w:rPr>
      </w:pPr>
    </w:p>
    <w:p w:rsidR="00763FAF" w:rsidRDefault="00763FAF"/>
    <w:sectPr w:rsidR="00763FAF" w:rsidSect="004F37FF">
      <w:pgSz w:w="12240" w:h="15840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5132" w:rsidRDefault="00195132" w:rsidP="004F37FF">
      <w:pPr>
        <w:spacing w:after="0" w:line="240" w:lineRule="auto"/>
      </w:pPr>
      <w:r>
        <w:separator/>
      </w:r>
    </w:p>
  </w:endnote>
  <w:endnote w:type="continuationSeparator" w:id="0">
    <w:p w:rsidR="00195132" w:rsidRDefault="00195132" w:rsidP="004F37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5132" w:rsidRDefault="00195132" w:rsidP="004F37FF">
      <w:pPr>
        <w:spacing w:after="0" w:line="240" w:lineRule="auto"/>
      </w:pPr>
      <w:r>
        <w:separator/>
      </w:r>
    </w:p>
  </w:footnote>
  <w:footnote w:type="continuationSeparator" w:id="0">
    <w:p w:rsidR="00195132" w:rsidRDefault="00195132" w:rsidP="004F37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141E6F"/>
    <w:multiLevelType w:val="hybridMultilevel"/>
    <w:tmpl w:val="0808620C"/>
    <w:lvl w:ilvl="0" w:tplc="040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8391D0B"/>
    <w:multiLevelType w:val="hybridMultilevel"/>
    <w:tmpl w:val="04D8251A"/>
    <w:lvl w:ilvl="0" w:tplc="5E22DBDA">
      <w:start w:val="4"/>
      <w:numFmt w:val="bullet"/>
      <w:lvlText w:val="-"/>
      <w:lvlJc w:val="left"/>
      <w:pPr>
        <w:ind w:left="1287" w:hanging="360"/>
      </w:pPr>
      <w:rPr>
        <w:rFonts w:ascii="Times New Roman" w:eastAsia="SimSu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B236789"/>
    <w:multiLevelType w:val="hybridMultilevel"/>
    <w:tmpl w:val="772AF156"/>
    <w:lvl w:ilvl="0" w:tplc="0409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>
    <w:nsid w:val="17E44C23"/>
    <w:multiLevelType w:val="multilevel"/>
    <w:tmpl w:val="271007C6"/>
    <w:lvl w:ilvl="0">
      <w:start w:val="1"/>
      <w:numFmt w:val="bullet"/>
      <w:lvlText w:val=""/>
      <w:lvlJc w:val="left"/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A3B071E"/>
    <w:multiLevelType w:val="hybridMultilevel"/>
    <w:tmpl w:val="FE98C914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1D06226D"/>
    <w:multiLevelType w:val="hybridMultilevel"/>
    <w:tmpl w:val="1FBCE290"/>
    <w:lvl w:ilvl="0" w:tplc="5E22DBDA">
      <w:start w:val="4"/>
      <w:numFmt w:val="bullet"/>
      <w:lvlText w:val="-"/>
      <w:lvlJc w:val="left"/>
      <w:pPr>
        <w:ind w:left="1287" w:hanging="360"/>
      </w:pPr>
      <w:rPr>
        <w:rFonts w:ascii="Times New Roman" w:eastAsia="SimSu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32F805BE"/>
    <w:multiLevelType w:val="hybridMultilevel"/>
    <w:tmpl w:val="927E6380"/>
    <w:lvl w:ilvl="0" w:tplc="5E22DBDA">
      <w:start w:val="4"/>
      <w:numFmt w:val="bullet"/>
      <w:lvlText w:val="-"/>
      <w:lvlJc w:val="left"/>
      <w:pPr>
        <w:ind w:left="2007" w:hanging="360"/>
      </w:pPr>
      <w:rPr>
        <w:rFonts w:ascii="Times New Roman" w:eastAsia="SimSu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7">
    <w:nsid w:val="3651770D"/>
    <w:multiLevelType w:val="multilevel"/>
    <w:tmpl w:val="5C9ADD32"/>
    <w:lvl w:ilvl="0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5" w:hanging="7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364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4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84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44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04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64" w:hanging="2880"/>
      </w:pPr>
      <w:rPr>
        <w:rFonts w:hint="default"/>
      </w:rPr>
    </w:lvl>
  </w:abstractNum>
  <w:abstractNum w:abstractNumId="8">
    <w:nsid w:val="3A4937A7"/>
    <w:multiLevelType w:val="hybridMultilevel"/>
    <w:tmpl w:val="F0FEF944"/>
    <w:lvl w:ilvl="0" w:tplc="04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9">
    <w:nsid w:val="3ADC40C7"/>
    <w:multiLevelType w:val="hybridMultilevel"/>
    <w:tmpl w:val="B7C0D3AA"/>
    <w:lvl w:ilvl="0" w:tplc="040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3F1E175B"/>
    <w:multiLevelType w:val="hybridMultilevel"/>
    <w:tmpl w:val="894A3D5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FB1256E"/>
    <w:multiLevelType w:val="hybridMultilevel"/>
    <w:tmpl w:val="6038CF58"/>
    <w:lvl w:ilvl="0" w:tplc="040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4B5A12B5"/>
    <w:multiLevelType w:val="hybridMultilevel"/>
    <w:tmpl w:val="D3FABEC8"/>
    <w:lvl w:ilvl="0" w:tplc="8D929918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514348F3"/>
    <w:multiLevelType w:val="hybridMultilevel"/>
    <w:tmpl w:val="4AAE6348"/>
    <w:lvl w:ilvl="0" w:tplc="5E22DBDA">
      <w:start w:val="4"/>
      <w:numFmt w:val="bullet"/>
      <w:lvlText w:val="-"/>
      <w:lvlJc w:val="left"/>
      <w:pPr>
        <w:ind w:left="1287" w:hanging="360"/>
      </w:pPr>
      <w:rPr>
        <w:rFonts w:ascii="Times New Roman" w:eastAsia="SimSu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64EE52D9"/>
    <w:multiLevelType w:val="hybridMultilevel"/>
    <w:tmpl w:val="25C2C952"/>
    <w:lvl w:ilvl="0" w:tplc="04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D4B2322"/>
    <w:multiLevelType w:val="hybridMultilevel"/>
    <w:tmpl w:val="1332C844"/>
    <w:lvl w:ilvl="0" w:tplc="5E22DBDA">
      <w:start w:val="4"/>
      <w:numFmt w:val="bullet"/>
      <w:lvlText w:val="-"/>
      <w:lvlJc w:val="left"/>
      <w:pPr>
        <w:ind w:left="2912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713007D5"/>
    <w:multiLevelType w:val="hybridMultilevel"/>
    <w:tmpl w:val="923C7D96"/>
    <w:lvl w:ilvl="0" w:tplc="040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74E263B6"/>
    <w:multiLevelType w:val="multilevel"/>
    <w:tmpl w:val="1852677E"/>
    <w:lvl w:ilvl="0">
      <w:start w:val="1"/>
      <w:numFmt w:val="bullet"/>
      <w:lvlText w:val="o"/>
      <w:lvlJc w:val="left"/>
      <w:rPr>
        <w:rFonts w:ascii="Courier New" w:hAnsi="Courier New" w:cs="Courier New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8942A6B"/>
    <w:multiLevelType w:val="hybridMultilevel"/>
    <w:tmpl w:val="AC560CB2"/>
    <w:lvl w:ilvl="0" w:tplc="5E22DBDA">
      <w:start w:val="4"/>
      <w:numFmt w:val="bullet"/>
      <w:lvlText w:val="-"/>
      <w:lvlJc w:val="left"/>
      <w:pPr>
        <w:ind w:left="1287" w:hanging="360"/>
      </w:pPr>
      <w:rPr>
        <w:rFonts w:ascii="Times New Roman" w:eastAsia="SimSu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7CEE7D8F"/>
    <w:multiLevelType w:val="hybridMultilevel"/>
    <w:tmpl w:val="9BB29B44"/>
    <w:lvl w:ilvl="0" w:tplc="5E22DBDA">
      <w:start w:val="4"/>
      <w:numFmt w:val="bullet"/>
      <w:lvlText w:val="-"/>
      <w:lvlJc w:val="left"/>
      <w:pPr>
        <w:ind w:left="1647" w:hanging="360"/>
      </w:pPr>
      <w:rPr>
        <w:rFonts w:ascii="Times New Roman" w:eastAsia="SimSu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10"/>
  </w:num>
  <w:num w:numId="4">
    <w:abstractNumId w:val="4"/>
  </w:num>
  <w:num w:numId="5">
    <w:abstractNumId w:val="17"/>
  </w:num>
  <w:num w:numId="6">
    <w:abstractNumId w:val="12"/>
  </w:num>
  <w:num w:numId="7">
    <w:abstractNumId w:val="14"/>
  </w:num>
  <w:num w:numId="8">
    <w:abstractNumId w:val="8"/>
  </w:num>
  <w:num w:numId="9">
    <w:abstractNumId w:val="2"/>
  </w:num>
  <w:num w:numId="10">
    <w:abstractNumId w:val="0"/>
  </w:num>
  <w:num w:numId="11">
    <w:abstractNumId w:val="11"/>
  </w:num>
  <w:num w:numId="12">
    <w:abstractNumId w:val="15"/>
  </w:num>
  <w:num w:numId="13">
    <w:abstractNumId w:val="18"/>
  </w:num>
  <w:num w:numId="14">
    <w:abstractNumId w:val="6"/>
  </w:num>
  <w:num w:numId="15">
    <w:abstractNumId w:val="13"/>
  </w:num>
  <w:num w:numId="16">
    <w:abstractNumId w:val="19"/>
  </w:num>
  <w:num w:numId="17">
    <w:abstractNumId w:val="16"/>
  </w:num>
  <w:num w:numId="18">
    <w:abstractNumId w:val="1"/>
  </w:num>
  <w:num w:numId="19">
    <w:abstractNumId w:val="9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855"/>
    <w:rsid w:val="00195132"/>
    <w:rsid w:val="004F37FF"/>
    <w:rsid w:val="00763FAF"/>
    <w:rsid w:val="00980EB8"/>
    <w:rsid w:val="00CE3933"/>
    <w:rsid w:val="00F35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51BA33-62D7-4033-ACA4-9C235744C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58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3933"/>
    <w:pPr>
      <w:ind w:left="720"/>
      <w:contextualSpacing/>
    </w:pPr>
    <w:rPr>
      <w:lang w:val="en-GB"/>
    </w:rPr>
  </w:style>
  <w:style w:type="paragraph" w:styleId="Header">
    <w:name w:val="header"/>
    <w:basedOn w:val="Normal"/>
    <w:link w:val="HeaderChar"/>
    <w:uiPriority w:val="99"/>
    <w:unhideWhenUsed/>
    <w:rsid w:val="004F37F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37FF"/>
  </w:style>
  <w:style w:type="paragraph" w:styleId="Footer">
    <w:name w:val="footer"/>
    <w:basedOn w:val="Normal"/>
    <w:link w:val="FooterChar"/>
    <w:uiPriority w:val="99"/>
    <w:unhideWhenUsed/>
    <w:rsid w:val="004F37F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37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2471</Words>
  <Characters>14085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V. Stoyneva</dc:creator>
  <cp:keywords/>
  <dc:description/>
  <cp:lastModifiedBy>Vasil S. Penov</cp:lastModifiedBy>
  <cp:revision>3</cp:revision>
  <dcterms:created xsi:type="dcterms:W3CDTF">2020-05-21T07:30:00Z</dcterms:created>
  <dcterms:modified xsi:type="dcterms:W3CDTF">2020-06-24T13:09:00Z</dcterms:modified>
</cp:coreProperties>
</file>